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AB194" w14:textId="77777777" w:rsidR="00614EB8" w:rsidRPr="009C77AA" w:rsidRDefault="00614EB8" w:rsidP="00BB479D">
      <w:pPr>
        <w:jc w:val="center"/>
        <w:rPr>
          <w:b/>
          <w:sz w:val="24"/>
          <w:szCs w:val="24"/>
          <w:lang w:val="az-Latn-AZ" w:eastAsia="az-Latn-AZ"/>
        </w:rPr>
      </w:pPr>
      <w:r w:rsidRPr="009C77AA">
        <w:rPr>
          <w:b/>
          <w:sz w:val="24"/>
          <w:szCs w:val="24"/>
          <w:lang w:val="az-Latn-AZ" w:eastAsia="az-Latn-AZ"/>
        </w:rPr>
        <w:t>AZƏRBAYCAN RESPUBLİKASI</w:t>
      </w:r>
    </w:p>
    <w:p w14:paraId="288B300B" w14:textId="77777777" w:rsidR="00614EB8" w:rsidRPr="009C77AA" w:rsidRDefault="00614EB8" w:rsidP="00BB479D">
      <w:pPr>
        <w:ind w:firstLine="170"/>
        <w:rPr>
          <w:b/>
          <w:sz w:val="24"/>
          <w:szCs w:val="24"/>
          <w:lang w:val="az-Latn-AZ" w:eastAsia="az-Latn-AZ"/>
        </w:rPr>
      </w:pPr>
    </w:p>
    <w:p w14:paraId="7EBECF17" w14:textId="77777777" w:rsidR="00614EB8" w:rsidRDefault="00614EB8" w:rsidP="00BB479D">
      <w:pPr>
        <w:ind w:firstLine="170"/>
        <w:rPr>
          <w:b/>
          <w:sz w:val="24"/>
          <w:szCs w:val="24"/>
          <w:lang w:val="az-Latn-AZ" w:eastAsia="az-Latn-AZ"/>
        </w:rPr>
      </w:pPr>
    </w:p>
    <w:p w14:paraId="791B8EED" w14:textId="77777777" w:rsidR="009C77AA" w:rsidRPr="009C77AA" w:rsidRDefault="009C77AA" w:rsidP="00BB479D">
      <w:pPr>
        <w:ind w:firstLine="170"/>
        <w:rPr>
          <w:b/>
          <w:sz w:val="24"/>
          <w:szCs w:val="24"/>
          <w:lang w:val="az-Latn-AZ" w:eastAsia="az-Latn-AZ"/>
        </w:rPr>
      </w:pPr>
    </w:p>
    <w:p w14:paraId="314717C1" w14:textId="77777777" w:rsidR="00614EB8" w:rsidRPr="009C77AA" w:rsidRDefault="00614EB8" w:rsidP="00BB479D">
      <w:pPr>
        <w:ind w:firstLine="170"/>
        <w:jc w:val="right"/>
        <w:rPr>
          <w:i/>
          <w:sz w:val="24"/>
          <w:szCs w:val="24"/>
          <w:lang w:val="az-Latn-AZ" w:eastAsia="az-Latn-AZ"/>
        </w:rPr>
      </w:pPr>
      <w:r w:rsidRPr="009C77AA">
        <w:rPr>
          <w:i/>
          <w:sz w:val="24"/>
          <w:szCs w:val="24"/>
          <w:lang w:val="az-Latn-AZ" w:eastAsia="az-Latn-AZ"/>
        </w:rPr>
        <w:t>Əlyazması hüququnda</w:t>
      </w:r>
    </w:p>
    <w:p w14:paraId="0F67121F" w14:textId="77777777" w:rsidR="00496927" w:rsidRPr="000D0F63" w:rsidRDefault="00496927" w:rsidP="00BB479D">
      <w:pPr>
        <w:ind w:firstLine="170"/>
        <w:rPr>
          <w:sz w:val="24"/>
          <w:szCs w:val="24"/>
          <w:lang w:val="az-Latn-AZ"/>
        </w:rPr>
      </w:pPr>
    </w:p>
    <w:p w14:paraId="002EDBEC" w14:textId="77777777" w:rsidR="00607614" w:rsidRPr="009C77AA" w:rsidRDefault="00607614" w:rsidP="00BB479D">
      <w:pPr>
        <w:ind w:firstLine="170"/>
        <w:rPr>
          <w:sz w:val="24"/>
          <w:szCs w:val="24"/>
          <w:lang w:val="az-Latn-AZ"/>
        </w:rPr>
      </w:pPr>
    </w:p>
    <w:p w14:paraId="20B7AA1A" w14:textId="77777777" w:rsidR="00607614" w:rsidRPr="009C77AA" w:rsidRDefault="00607614" w:rsidP="00BB479D">
      <w:pPr>
        <w:ind w:firstLine="170"/>
        <w:rPr>
          <w:sz w:val="24"/>
          <w:szCs w:val="24"/>
          <w:lang w:val="az-Latn-AZ"/>
        </w:rPr>
      </w:pPr>
    </w:p>
    <w:p w14:paraId="41057838" w14:textId="77777777" w:rsidR="005B328F" w:rsidRPr="009C77AA" w:rsidRDefault="005B328F" w:rsidP="00BB479D">
      <w:pPr>
        <w:ind w:firstLine="170"/>
        <w:rPr>
          <w:sz w:val="24"/>
          <w:szCs w:val="24"/>
          <w:lang w:val="az-Latn-AZ"/>
        </w:rPr>
      </w:pPr>
    </w:p>
    <w:p w14:paraId="09E1DD3B" w14:textId="77777777" w:rsidR="00496927" w:rsidRPr="009C77AA" w:rsidRDefault="00496927" w:rsidP="00BB479D">
      <w:pPr>
        <w:jc w:val="center"/>
        <w:rPr>
          <w:b/>
          <w:sz w:val="24"/>
          <w:szCs w:val="24"/>
          <w:lang w:val="az-Latn-AZ"/>
        </w:rPr>
      </w:pPr>
      <w:r w:rsidRPr="009C77AA">
        <w:rPr>
          <w:b/>
          <w:sz w:val="24"/>
          <w:szCs w:val="24"/>
          <w:lang w:val="az-Latn-AZ"/>
        </w:rPr>
        <w:t>KİÇİK QAFQAZIN ŞİMALİ-ŞƏRQİNDƏ (TOVUZ, AĞSTAFA  VƏ QAZAX RAYONLARI TİMSALINDA) ƏNƏNƏVİ İSTİFADƏ EDİLƏN YABANI BİTKİLƏRİN BİOEKOLOJİ XÜSUSİYYƏTLƏRİ VƏ EHTİYATLARI</w:t>
      </w:r>
    </w:p>
    <w:p w14:paraId="38F0CE97" w14:textId="77777777" w:rsidR="00614EB8" w:rsidRPr="009C77AA" w:rsidRDefault="00614EB8" w:rsidP="00247BFE">
      <w:pPr>
        <w:ind w:firstLine="1710"/>
        <w:rPr>
          <w:sz w:val="24"/>
          <w:szCs w:val="24"/>
          <w:lang w:val="az-Latn-AZ"/>
        </w:rPr>
      </w:pPr>
    </w:p>
    <w:p w14:paraId="09324C81" w14:textId="77777777" w:rsidR="00614EB8" w:rsidRPr="009C77AA" w:rsidRDefault="00614EB8" w:rsidP="00247BFE">
      <w:pPr>
        <w:ind w:firstLine="1710"/>
        <w:rPr>
          <w:sz w:val="24"/>
          <w:szCs w:val="24"/>
          <w:lang w:val="az-Latn-AZ" w:eastAsia="az-Latn-AZ"/>
        </w:rPr>
      </w:pPr>
      <w:r w:rsidRPr="009C77AA">
        <w:rPr>
          <w:sz w:val="24"/>
          <w:szCs w:val="24"/>
          <w:lang w:val="az-Latn-AZ"/>
        </w:rPr>
        <w:t xml:space="preserve">İxtisas: </w:t>
      </w:r>
      <w:r w:rsidRPr="009C77AA">
        <w:rPr>
          <w:sz w:val="24"/>
          <w:szCs w:val="24"/>
          <w:lang w:val="az-Latn-AZ" w:eastAsia="az-Latn-AZ"/>
        </w:rPr>
        <w:t>2417.01 – Botanika</w:t>
      </w:r>
    </w:p>
    <w:p w14:paraId="69AD9593" w14:textId="77777777" w:rsidR="00614EB8" w:rsidRPr="009C77AA" w:rsidRDefault="00614EB8" w:rsidP="00247BFE">
      <w:pPr>
        <w:ind w:firstLine="1710"/>
        <w:rPr>
          <w:sz w:val="24"/>
          <w:szCs w:val="24"/>
          <w:lang w:val="az-Latn-AZ" w:eastAsia="az-Latn-AZ"/>
        </w:rPr>
      </w:pPr>
    </w:p>
    <w:p w14:paraId="435028C1" w14:textId="77777777" w:rsidR="00614EB8" w:rsidRPr="009C77AA" w:rsidRDefault="00614EB8" w:rsidP="00247BFE">
      <w:pPr>
        <w:ind w:firstLine="1710"/>
        <w:rPr>
          <w:sz w:val="24"/>
          <w:szCs w:val="24"/>
          <w:lang w:val="az-Latn-AZ"/>
        </w:rPr>
      </w:pPr>
      <w:r w:rsidRPr="009C77AA">
        <w:rPr>
          <w:sz w:val="24"/>
          <w:szCs w:val="24"/>
          <w:lang w:val="az-Latn-AZ"/>
        </w:rPr>
        <w:t>Elm sahəsi: Biologiya</w:t>
      </w:r>
    </w:p>
    <w:p w14:paraId="753853B8" w14:textId="77777777" w:rsidR="00614EB8" w:rsidRPr="009C77AA" w:rsidRDefault="00614EB8" w:rsidP="00247BFE">
      <w:pPr>
        <w:ind w:firstLine="1710"/>
        <w:rPr>
          <w:sz w:val="24"/>
          <w:szCs w:val="24"/>
          <w:lang w:val="az-Latn-AZ"/>
        </w:rPr>
      </w:pPr>
    </w:p>
    <w:p w14:paraId="0CF0B15C" w14:textId="77777777" w:rsidR="00614EB8" w:rsidRPr="009C77AA" w:rsidRDefault="00614EB8" w:rsidP="00247BFE">
      <w:pPr>
        <w:ind w:firstLine="1710"/>
        <w:rPr>
          <w:sz w:val="24"/>
          <w:szCs w:val="24"/>
          <w:lang w:val="az-Latn-AZ"/>
        </w:rPr>
      </w:pPr>
      <w:r w:rsidRPr="009C77AA">
        <w:rPr>
          <w:sz w:val="24"/>
          <w:szCs w:val="24"/>
          <w:lang w:val="az-Latn-AZ"/>
        </w:rPr>
        <w:t xml:space="preserve">İddiaçı: </w:t>
      </w:r>
      <w:r w:rsidRPr="009C77AA">
        <w:rPr>
          <w:b/>
          <w:sz w:val="24"/>
          <w:szCs w:val="24"/>
          <w:lang w:val="az-Latn-AZ"/>
        </w:rPr>
        <w:t>Vəfa Nizami qızı Abbasova</w:t>
      </w:r>
    </w:p>
    <w:p w14:paraId="08D0BF1D" w14:textId="77777777" w:rsidR="00496927" w:rsidRPr="009C77AA" w:rsidRDefault="00496927" w:rsidP="00BB479D">
      <w:pPr>
        <w:jc w:val="center"/>
        <w:rPr>
          <w:sz w:val="24"/>
          <w:szCs w:val="24"/>
          <w:lang w:val="az-Latn-AZ"/>
        </w:rPr>
      </w:pPr>
    </w:p>
    <w:p w14:paraId="4B4060D9" w14:textId="77777777" w:rsidR="00496927" w:rsidRPr="009C77AA" w:rsidRDefault="00496927" w:rsidP="00BB479D">
      <w:pPr>
        <w:ind w:firstLine="170"/>
        <w:rPr>
          <w:sz w:val="24"/>
          <w:szCs w:val="24"/>
          <w:lang w:val="az-Latn-AZ"/>
        </w:rPr>
      </w:pPr>
    </w:p>
    <w:p w14:paraId="7FD05033" w14:textId="77777777" w:rsidR="00496927" w:rsidRPr="009C77AA" w:rsidRDefault="00614EB8" w:rsidP="00BB479D">
      <w:pPr>
        <w:jc w:val="center"/>
        <w:rPr>
          <w:sz w:val="24"/>
          <w:szCs w:val="24"/>
          <w:lang w:val="az-Latn-AZ"/>
        </w:rPr>
      </w:pPr>
      <w:r w:rsidRPr="009C77AA">
        <w:rPr>
          <w:sz w:val="24"/>
          <w:szCs w:val="24"/>
          <w:lang w:val="az-Latn-AZ"/>
        </w:rPr>
        <w:t>Fəlsəfə doktoru elmi dərəcəsi almaq üçün təqdim edilmiş dissertasiyanın</w:t>
      </w:r>
    </w:p>
    <w:p w14:paraId="75A1BFE4" w14:textId="77777777" w:rsidR="00496927" w:rsidRPr="009C77AA" w:rsidRDefault="00496927" w:rsidP="00BB479D">
      <w:pPr>
        <w:ind w:firstLine="170"/>
        <w:rPr>
          <w:sz w:val="24"/>
          <w:szCs w:val="24"/>
          <w:lang w:val="az-Latn-AZ"/>
        </w:rPr>
      </w:pPr>
    </w:p>
    <w:p w14:paraId="594B8856" w14:textId="77777777" w:rsidR="00607614" w:rsidRPr="009C77AA" w:rsidRDefault="00607614" w:rsidP="00BB479D">
      <w:pPr>
        <w:ind w:firstLine="170"/>
        <w:rPr>
          <w:sz w:val="24"/>
          <w:szCs w:val="24"/>
          <w:lang w:val="az-Latn-AZ"/>
        </w:rPr>
      </w:pPr>
    </w:p>
    <w:p w14:paraId="41BA247B" w14:textId="77777777" w:rsidR="00614EB8" w:rsidRPr="009C77AA" w:rsidRDefault="00614EB8" w:rsidP="00BB479D">
      <w:pPr>
        <w:ind w:firstLine="170"/>
        <w:rPr>
          <w:sz w:val="24"/>
          <w:szCs w:val="24"/>
          <w:lang w:val="az-Latn-AZ"/>
        </w:rPr>
      </w:pPr>
    </w:p>
    <w:p w14:paraId="1D166956" w14:textId="77777777" w:rsidR="00614EB8" w:rsidRPr="009C77AA" w:rsidRDefault="00614EB8" w:rsidP="00BB479D">
      <w:pPr>
        <w:ind w:firstLine="170"/>
        <w:rPr>
          <w:sz w:val="24"/>
          <w:szCs w:val="24"/>
          <w:lang w:val="az-Latn-AZ"/>
        </w:rPr>
      </w:pPr>
    </w:p>
    <w:p w14:paraId="7FD3DC3C" w14:textId="77777777" w:rsidR="00614EB8" w:rsidRPr="009C77AA" w:rsidRDefault="00614EB8" w:rsidP="00BB479D">
      <w:pPr>
        <w:ind w:firstLine="170"/>
        <w:jc w:val="center"/>
        <w:rPr>
          <w:sz w:val="24"/>
          <w:szCs w:val="24"/>
          <w:lang w:val="az-Latn-AZ" w:eastAsia="az-Latn-AZ"/>
        </w:rPr>
      </w:pPr>
      <w:r w:rsidRPr="009C77AA">
        <w:rPr>
          <w:b/>
          <w:sz w:val="24"/>
          <w:szCs w:val="24"/>
          <w:lang w:val="az-Latn-AZ" w:eastAsia="az-Latn-AZ"/>
        </w:rPr>
        <w:t>AVTOREFERATI</w:t>
      </w:r>
    </w:p>
    <w:p w14:paraId="7DB4DB62" w14:textId="77777777" w:rsidR="00496927" w:rsidRPr="009C77AA" w:rsidRDefault="00496927" w:rsidP="00BB479D">
      <w:pPr>
        <w:ind w:firstLine="170"/>
        <w:rPr>
          <w:sz w:val="24"/>
          <w:szCs w:val="24"/>
          <w:lang w:val="az-Latn-AZ"/>
        </w:rPr>
      </w:pPr>
    </w:p>
    <w:p w14:paraId="1E514CE5" w14:textId="77777777" w:rsidR="00614EB8" w:rsidRPr="009C77AA" w:rsidRDefault="00614EB8" w:rsidP="00BB479D">
      <w:pPr>
        <w:ind w:firstLine="170"/>
        <w:rPr>
          <w:sz w:val="24"/>
          <w:szCs w:val="24"/>
          <w:lang w:val="az-Latn-AZ"/>
        </w:rPr>
      </w:pPr>
    </w:p>
    <w:p w14:paraId="2FFF9E45" w14:textId="77777777" w:rsidR="00614EB8" w:rsidRPr="009C77AA" w:rsidRDefault="00614EB8" w:rsidP="00BB479D">
      <w:pPr>
        <w:ind w:firstLine="170"/>
        <w:rPr>
          <w:sz w:val="24"/>
          <w:szCs w:val="24"/>
          <w:lang w:val="az-Latn-AZ"/>
        </w:rPr>
      </w:pPr>
    </w:p>
    <w:p w14:paraId="7C6795EE" w14:textId="77777777" w:rsidR="00614EB8" w:rsidRPr="009C77AA" w:rsidRDefault="00614EB8" w:rsidP="00BB479D">
      <w:pPr>
        <w:ind w:firstLine="170"/>
        <w:rPr>
          <w:sz w:val="24"/>
          <w:szCs w:val="24"/>
          <w:lang w:val="az-Latn-AZ"/>
        </w:rPr>
      </w:pPr>
    </w:p>
    <w:p w14:paraId="2CEFB5A3" w14:textId="77777777" w:rsidR="00614EB8" w:rsidRPr="009C77AA" w:rsidRDefault="00614EB8" w:rsidP="00BB479D">
      <w:pPr>
        <w:ind w:firstLine="170"/>
        <w:rPr>
          <w:sz w:val="24"/>
          <w:szCs w:val="24"/>
          <w:lang w:val="az-Latn-AZ"/>
        </w:rPr>
      </w:pPr>
    </w:p>
    <w:p w14:paraId="0317F088" w14:textId="77777777" w:rsidR="00607614" w:rsidRPr="009C77AA" w:rsidRDefault="00607614" w:rsidP="00BB479D">
      <w:pPr>
        <w:ind w:firstLine="170"/>
        <w:rPr>
          <w:sz w:val="24"/>
          <w:szCs w:val="24"/>
          <w:lang w:val="az-Latn-AZ"/>
        </w:rPr>
      </w:pPr>
    </w:p>
    <w:p w14:paraId="48733B5E" w14:textId="77777777" w:rsidR="00607614" w:rsidRPr="009C77AA" w:rsidRDefault="00607614" w:rsidP="00BB479D">
      <w:pPr>
        <w:ind w:firstLine="170"/>
        <w:rPr>
          <w:sz w:val="24"/>
          <w:szCs w:val="24"/>
          <w:lang w:val="az-Latn-AZ"/>
        </w:rPr>
      </w:pPr>
    </w:p>
    <w:p w14:paraId="07B95434" w14:textId="77777777" w:rsidR="00496927" w:rsidRPr="009C77AA" w:rsidRDefault="00B6742D" w:rsidP="00BB479D">
      <w:pPr>
        <w:jc w:val="center"/>
        <w:rPr>
          <w:b/>
          <w:sz w:val="24"/>
          <w:szCs w:val="24"/>
          <w:lang w:val="az-Latn-AZ"/>
        </w:rPr>
      </w:pPr>
      <w:r>
        <w:rPr>
          <w:b/>
          <w:sz w:val="24"/>
          <w:szCs w:val="24"/>
          <w:lang w:val="az-Latn-AZ"/>
        </w:rPr>
        <w:t>Bakı</w:t>
      </w:r>
      <w:r w:rsidR="009C77AA" w:rsidRPr="009C77AA">
        <w:rPr>
          <w:b/>
          <w:sz w:val="24"/>
          <w:szCs w:val="24"/>
          <w:lang w:val="az-Latn-AZ"/>
        </w:rPr>
        <w:t xml:space="preserve"> </w:t>
      </w:r>
      <w:r w:rsidR="00496927" w:rsidRPr="009C77AA">
        <w:rPr>
          <w:b/>
          <w:sz w:val="24"/>
          <w:szCs w:val="24"/>
          <w:lang w:val="az-Latn-AZ"/>
        </w:rPr>
        <w:t>– 202</w:t>
      </w:r>
      <w:r w:rsidR="000D0F63">
        <w:rPr>
          <w:b/>
          <w:sz w:val="24"/>
          <w:szCs w:val="24"/>
          <w:lang w:val="az-Latn-AZ"/>
        </w:rPr>
        <w:t>2</w:t>
      </w:r>
    </w:p>
    <w:p w14:paraId="6BE00B35" w14:textId="77777777" w:rsidR="00607614" w:rsidRPr="009C77AA" w:rsidRDefault="00496927" w:rsidP="00BB479D">
      <w:pPr>
        <w:jc w:val="both"/>
        <w:rPr>
          <w:sz w:val="24"/>
          <w:szCs w:val="24"/>
          <w:lang w:val="az-Latn-AZ"/>
        </w:rPr>
      </w:pPr>
      <w:r w:rsidRPr="009C77AA">
        <w:rPr>
          <w:sz w:val="24"/>
          <w:szCs w:val="24"/>
          <w:lang w:val="az-Latn-AZ"/>
        </w:rPr>
        <w:lastRenderedPageBreak/>
        <w:t>Dissertasiya işi Azərbaycan  Dövlət Aqrar Universitetin</w:t>
      </w:r>
      <w:r w:rsidR="00607614" w:rsidRPr="009C77AA">
        <w:rPr>
          <w:sz w:val="24"/>
          <w:szCs w:val="24"/>
          <w:lang w:val="az-Latn-AZ"/>
        </w:rPr>
        <w:t xml:space="preserve">in Biologiya kafedrasında </w:t>
      </w:r>
      <w:r w:rsidR="00075E48" w:rsidRPr="009C77AA">
        <w:rPr>
          <w:sz w:val="24"/>
          <w:szCs w:val="24"/>
          <w:lang w:val="az-Latn-AZ"/>
        </w:rPr>
        <w:t>yerinə yetirilmişdir</w:t>
      </w:r>
      <w:r w:rsidR="00614EB8" w:rsidRPr="009C77AA">
        <w:rPr>
          <w:sz w:val="24"/>
          <w:szCs w:val="24"/>
          <w:lang w:val="az-Latn-AZ"/>
        </w:rPr>
        <w:t>.</w:t>
      </w:r>
    </w:p>
    <w:p w14:paraId="0D1AD290" w14:textId="77777777" w:rsidR="00607614" w:rsidRPr="009C77AA" w:rsidRDefault="00607614" w:rsidP="00BB479D">
      <w:pPr>
        <w:ind w:firstLine="170"/>
        <w:rPr>
          <w:sz w:val="24"/>
          <w:szCs w:val="24"/>
          <w:lang w:val="az-Latn-AZ"/>
        </w:rPr>
      </w:pPr>
    </w:p>
    <w:p w14:paraId="590C9DC7" w14:textId="77777777" w:rsidR="00607614" w:rsidRPr="009C77AA" w:rsidRDefault="00607614" w:rsidP="00BB479D">
      <w:pPr>
        <w:ind w:firstLine="170"/>
        <w:rPr>
          <w:sz w:val="24"/>
          <w:szCs w:val="24"/>
          <w:lang w:val="az-Latn-AZ"/>
        </w:rPr>
      </w:pPr>
    </w:p>
    <w:p w14:paraId="540DAF5D" w14:textId="77777777" w:rsidR="00607614" w:rsidRPr="009C77AA" w:rsidRDefault="00607614" w:rsidP="00BB479D">
      <w:pPr>
        <w:ind w:firstLine="170"/>
        <w:rPr>
          <w:sz w:val="24"/>
          <w:szCs w:val="24"/>
          <w:lang w:val="az-Latn-AZ"/>
        </w:rPr>
      </w:pPr>
    </w:p>
    <w:p w14:paraId="2C0D54FC" w14:textId="77777777" w:rsidR="00614EB8" w:rsidRPr="009C77AA" w:rsidRDefault="00496927" w:rsidP="00BB479D">
      <w:pPr>
        <w:ind w:firstLine="170"/>
        <w:rPr>
          <w:sz w:val="24"/>
          <w:szCs w:val="24"/>
          <w:lang w:val="az-Latn-AZ"/>
        </w:rPr>
      </w:pPr>
      <w:r w:rsidRPr="009C77AA">
        <w:rPr>
          <w:sz w:val="24"/>
          <w:szCs w:val="24"/>
          <w:lang w:val="az-Latn-AZ"/>
        </w:rPr>
        <w:t xml:space="preserve">Еlmi rəhbər:   </w:t>
      </w:r>
      <w:r w:rsidR="00607614" w:rsidRPr="009C77AA">
        <w:rPr>
          <w:sz w:val="24"/>
          <w:szCs w:val="24"/>
          <w:lang w:val="az-Latn-AZ"/>
        </w:rPr>
        <w:t xml:space="preserve">  </w:t>
      </w:r>
      <w:r w:rsidR="00A14E54" w:rsidRPr="009C77AA">
        <w:rPr>
          <w:sz w:val="24"/>
          <w:szCs w:val="24"/>
          <w:lang w:val="az-Latn-AZ"/>
        </w:rPr>
        <w:t xml:space="preserve"> </w:t>
      </w:r>
      <w:r w:rsidR="00614EB8" w:rsidRPr="009C77AA">
        <w:rPr>
          <w:sz w:val="24"/>
          <w:szCs w:val="24"/>
          <w:lang w:val="az-Latn-AZ"/>
        </w:rPr>
        <w:t xml:space="preserve">         </w:t>
      </w:r>
      <w:r w:rsidR="009B672B">
        <w:rPr>
          <w:sz w:val="24"/>
          <w:szCs w:val="24"/>
          <w:lang w:val="az-Latn-AZ"/>
        </w:rPr>
        <w:t xml:space="preserve">  </w:t>
      </w:r>
      <w:r w:rsidR="00247BFE">
        <w:rPr>
          <w:sz w:val="24"/>
          <w:szCs w:val="24"/>
          <w:lang w:val="az-Latn-AZ"/>
        </w:rPr>
        <w:t xml:space="preserve"> </w:t>
      </w:r>
      <w:r w:rsidR="009B672B">
        <w:rPr>
          <w:sz w:val="24"/>
          <w:szCs w:val="24"/>
          <w:lang w:val="az-Latn-AZ"/>
        </w:rPr>
        <w:t xml:space="preserve"> </w:t>
      </w:r>
      <w:r w:rsidR="00A14E54" w:rsidRPr="009C77AA">
        <w:rPr>
          <w:sz w:val="24"/>
          <w:szCs w:val="24"/>
          <w:lang w:val="az-Latn-AZ"/>
        </w:rPr>
        <w:t xml:space="preserve">Biоlоgiya </w:t>
      </w:r>
      <w:r w:rsidR="00634D58">
        <w:rPr>
          <w:sz w:val="24"/>
          <w:szCs w:val="24"/>
          <w:lang w:val="az-Latn-AZ"/>
        </w:rPr>
        <w:t>еlmlər</w:t>
      </w:r>
      <w:r w:rsidR="001F4FC9">
        <w:rPr>
          <w:sz w:val="24"/>
          <w:szCs w:val="24"/>
          <w:lang w:val="az-Latn-AZ"/>
        </w:rPr>
        <w:t>i</w:t>
      </w:r>
      <w:r w:rsidR="00A14E54" w:rsidRPr="009C77AA">
        <w:rPr>
          <w:sz w:val="24"/>
          <w:szCs w:val="24"/>
          <w:lang w:val="az-Latn-AZ"/>
        </w:rPr>
        <w:t xml:space="preserve"> dоktоru</w:t>
      </w:r>
      <w:r w:rsidR="00614EB8" w:rsidRPr="009C77AA">
        <w:rPr>
          <w:sz w:val="24"/>
          <w:szCs w:val="24"/>
          <w:lang w:val="az-Latn-AZ"/>
        </w:rPr>
        <w:t>,</w:t>
      </w:r>
      <w:r w:rsidR="00A14E54" w:rsidRPr="009C77AA">
        <w:rPr>
          <w:sz w:val="24"/>
          <w:szCs w:val="24"/>
          <w:lang w:val="az-Latn-AZ"/>
        </w:rPr>
        <w:t xml:space="preserve"> </w:t>
      </w:r>
      <w:r w:rsidRPr="009C77AA">
        <w:rPr>
          <w:sz w:val="24"/>
          <w:szCs w:val="24"/>
          <w:lang w:val="az-Latn-AZ"/>
        </w:rPr>
        <w:t xml:space="preserve">prоfеssоr                                      </w:t>
      </w:r>
      <w:r w:rsidR="00614EB8" w:rsidRPr="009C77AA">
        <w:rPr>
          <w:sz w:val="24"/>
          <w:szCs w:val="24"/>
          <w:lang w:val="az-Latn-AZ"/>
        </w:rPr>
        <w:t xml:space="preserve">  </w:t>
      </w:r>
    </w:p>
    <w:p w14:paraId="168204FE" w14:textId="77777777" w:rsidR="00496927" w:rsidRPr="009C77AA" w:rsidRDefault="00614EB8" w:rsidP="00BB479D">
      <w:pPr>
        <w:ind w:firstLine="170"/>
        <w:rPr>
          <w:b/>
          <w:sz w:val="24"/>
          <w:szCs w:val="24"/>
          <w:lang w:val="az-Latn-AZ"/>
        </w:rPr>
      </w:pPr>
      <w:r w:rsidRPr="009C77AA">
        <w:rPr>
          <w:sz w:val="24"/>
          <w:szCs w:val="24"/>
          <w:lang w:val="az-Latn-AZ"/>
        </w:rPr>
        <w:t xml:space="preserve">                                  </w:t>
      </w:r>
      <w:r w:rsidR="009B672B">
        <w:rPr>
          <w:sz w:val="24"/>
          <w:szCs w:val="24"/>
          <w:lang w:val="az-Latn-AZ"/>
        </w:rPr>
        <w:t xml:space="preserve">  </w:t>
      </w:r>
      <w:r w:rsidR="00247BFE">
        <w:rPr>
          <w:sz w:val="24"/>
          <w:szCs w:val="24"/>
          <w:lang w:val="az-Latn-AZ"/>
        </w:rPr>
        <w:t xml:space="preserve"> </w:t>
      </w:r>
      <w:r w:rsidR="009B672B">
        <w:rPr>
          <w:sz w:val="24"/>
          <w:szCs w:val="24"/>
          <w:lang w:val="az-Latn-AZ"/>
        </w:rPr>
        <w:t xml:space="preserve"> </w:t>
      </w:r>
      <w:r w:rsidRPr="009C77AA">
        <w:rPr>
          <w:sz w:val="24"/>
          <w:szCs w:val="24"/>
          <w:lang w:val="az-Latn-AZ"/>
        </w:rPr>
        <w:t xml:space="preserve"> </w:t>
      </w:r>
      <w:r w:rsidRPr="009C77AA">
        <w:rPr>
          <w:b/>
          <w:sz w:val="24"/>
          <w:szCs w:val="24"/>
          <w:lang w:val="az-Latn-AZ"/>
        </w:rPr>
        <w:t xml:space="preserve">Səyyarə </w:t>
      </w:r>
      <w:r w:rsidR="00496927" w:rsidRPr="009C77AA">
        <w:rPr>
          <w:b/>
          <w:sz w:val="24"/>
          <w:szCs w:val="24"/>
          <w:lang w:val="az-Latn-AZ"/>
        </w:rPr>
        <w:t>C</w:t>
      </w:r>
      <w:r w:rsidRPr="009C77AA">
        <w:rPr>
          <w:b/>
          <w:sz w:val="24"/>
          <w:szCs w:val="24"/>
          <w:lang w:val="az-Latn-AZ"/>
        </w:rPr>
        <w:t>əmşid qızı İ</w:t>
      </w:r>
      <w:r w:rsidR="00496927" w:rsidRPr="009C77AA">
        <w:rPr>
          <w:b/>
          <w:sz w:val="24"/>
          <w:szCs w:val="24"/>
          <w:lang w:val="az-Latn-AZ"/>
        </w:rPr>
        <w:t xml:space="preserve">badullayеva                  </w:t>
      </w:r>
    </w:p>
    <w:p w14:paraId="150635A7" w14:textId="77777777" w:rsidR="00F8324F" w:rsidRPr="009C77AA" w:rsidRDefault="00F8324F" w:rsidP="00BB479D">
      <w:pPr>
        <w:ind w:firstLine="170"/>
        <w:rPr>
          <w:sz w:val="24"/>
          <w:szCs w:val="24"/>
          <w:lang w:val="az-Latn-AZ"/>
        </w:rPr>
      </w:pPr>
    </w:p>
    <w:p w14:paraId="2A45160B" w14:textId="77777777" w:rsidR="00C96F22" w:rsidRPr="0096715E" w:rsidRDefault="00496927" w:rsidP="00247BFE">
      <w:pPr>
        <w:tabs>
          <w:tab w:val="left" w:pos="2520"/>
        </w:tabs>
        <w:ind w:firstLine="170"/>
        <w:rPr>
          <w:sz w:val="24"/>
          <w:szCs w:val="24"/>
          <w:lang w:val="az-Latn-AZ"/>
        </w:rPr>
      </w:pPr>
      <w:r w:rsidRPr="009C77AA">
        <w:rPr>
          <w:sz w:val="24"/>
          <w:szCs w:val="24"/>
          <w:lang w:val="az-Latn-AZ"/>
        </w:rPr>
        <w:t xml:space="preserve">Rəsmi opponentlər:   </w:t>
      </w:r>
      <w:r w:rsidR="00247BFE">
        <w:rPr>
          <w:sz w:val="24"/>
          <w:szCs w:val="24"/>
          <w:lang w:val="az-Latn-AZ"/>
        </w:rPr>
        <w:t xml:space="preserve">   </w:t>
      </w:r>
      <w:r w:rsidR="00634D58" w:rsidRPr="00634D58">
        <w:rPr>
          <w:sz w:val="24"/>
          <w:szCs w:val="24"/>
          <w:lang w:val="az-Latn-AZ"/>
        </w:rPr>
        <w:t xml:space="preserve"> </w:t>
      </w:r>
      <w:r w:rsidR="00247BFE">
        <w:rPr>
          <w:sz w:val="24"/>
          <w:szCs w:val="24"/>
          <w:lang w:val="az-Latn-AZ"/>
        </w:rPr>
        <w:t xml:space="preserve"> </w:t>
      </w:r>
      <w:r w:rsidR="00634D58" w:rsidRPr="0096715E">
        <w:rPr>
          <w:sz w:val="24"/>
          <w:szCs w:val="24"/>
          <w:lang w:val="az-Latn-AZ"/>
        </w:rPr>
        <w:t>Biоlоgiya еlmlər</w:t>
      </w:r>
      <w:r w:rsidR="00E71B0A" w:rsidRPr="0096715E">
        <w:rPr>
          <w:sz w:val="24"/>
          <w:szCs w:val="24"/>
          <w:lang w:val="az-Latn-AZ"/>
        </w:rPr>
        <w:t>i</w:t>
      </w:r>
      <w:r w:rsidR="00634D58" w:rsidRPr="0096715E">
        <w:rPr>
          <w:sz w:val="24"/>
          <w:szCs w:val="24"/>
          <w:lang w:val="az-Latn-AZ"/>
        </w:rPr>
        <w:t xml:space="preserve"> dоktоru, prоfеssоr</w:t>
      </w:r>
    </w:p>
    <w:p w14:paraId="376B7DB0" w14:textId="77777777" w:rsidR="00634D58" w:rsidRPr="0096715E" w:rsidRDefault="00247BFE" w:rsidP="00247BFE">
      <w:pPr>
        <w:tabs>
          <w:tab w:val="left" w:pos="2520"/>
        </w:tabs>
        <w:rPr>
          <w:b/>
          <w:sz w:val="24"/>
          <w:szCs w:val="24"/>
          <w:lang w:val="az-Latn-AZ"/>
        </w:rPr>
      </w:pPr>
      <w:r>
        <w:rPr>
          <w:b/>
          <w:sz w:val="24"/>
          <w:szCs w:val="24"/>
          <w:lang w:val="az-Latn-AZ"/>
        </w:rPr>
        <w:t xml:space="preserve">                                          </w:t>
      </w:r>
      <w:r w:rsidR="00634D58" w:rsidRPr="0096715E">
        <w:rPr>
          <w:b/>
          <w:sz w:val="24"/>
          <w:szCs w:val="24"/>
          <w:lang w:val="az-Latn-AZ"/>
        </w:rPr>
        <w:t>Elman Osman oğlu İsgəndər</w:t>
      </w:r>
    </w:p>
    <w:p w14:paraId="31C18CAD" w14:textId="77777777" w:rsidR="00247BFE" w:rsidRDefault="009C77AA" w:rsidP="00BB479D">
      <w:pPr>
        <w:ind w:firstLine="170"/>
        <w:rPr>
          <w:sz w:val="24"/>
          <w:szCs w:val="24"/>
          <w:lang w:val="az-Latn-AZ"/>
        </w:rPr>
      </w:pPr>
      <w:r w:rsidRPr="0096715E">
        <w:rPr>
          <w:sz w:val="24"/>
          <w:szCs w:val="24"/>
          <w:lang w:val="az-Latn-AZ"/>
        </w:rPr>
        <w:t xml:space="preserve">                                   </w:t>
      </w:r>
      <w:r w:rsidR="00247BFE">
        <w:rPr>
          <w:sz w:val="24"/>
          <w:szCs w:val="24"/>
          <w:lang w:val="az-Latn-AZ"/>
        </w:rPr>
        <w:t xml:space="preserve">  </w:t>
      </w:r>
    </w:p>
    <w:p w14:paraId="693E841D" w14:textId="77777777" w:rsidR="00634D58" w:rsidRPr="0096715E" w:rsidRDefault="00247BFE" w:rsidP="00BB479D">
      <w:pPr>
        <w:ind w:firstLine="170"/>
        <w:rPr>
          <w:sz w:val="24"/>
          <w:szCs w:val="24"/>
          <w:lang w:val="az-Latn-AZ"/>
        </w:rPr>
      </w:pPr>
      <w:r>
        <w:rPr>
          <w:sz w:val="24"/>
          <w:szCs w:val="24"/>
          <w:lang w:val="az-Latn-AZ"/>
        </w:rPr>
        <w:t xml:space="preserve">                                     </w:t>
      </w:r>
      <w:r w:rsidR="00634D58" w:rsidRPr="0096715E">
        <w:rPr>
          <w:sz w:val="24"/>
          <w:szCs w:val="24"/>
          <w:lang w:val="az-Latn-AZ" w:eastAsia="az-Latn-AZ"/>
        </w:rPr>
        <w:t xml:space="preserve"> </w:t>
      </w:r>
      <w:r>
        <w:rPr>
          <w:sz w:val="24"/>
          <w:szCs w:val="24"/>
          <w:lang w:val="az-Latn-AZ" w:eastAsia="az-Latn-AZ"/>
        </w:rPr>
        <w:t xml:space="preserve"> </w:t>
      </w:r>
      <w:r w:rsidR="00634D58" w:rsidRPr="0096715E">
        <w:rPr>
          <w:sz w:val="24"/>
          <w:szCs w:val="24"/>
          <w:lang w:val="az-Latn-AZ"/>
        </w:rPr>
        <w:t>Biоlоgiya еlmlər</w:t>
      </w:r>
      <w:r w:rsidR="00E71B0A" w:rsidRPr="0096715E">
        <w:rPr>
          <w:sz w:val="24"/>
          <w:szCs w:val="24"/>
          <w:lang w:val="az-Latn-AZ"/>
        </w:rPr>
        <w:t>i</w:t>
      </w:r>
      <w:r w:rsidR="00634D58" w:rsidRPr="0096715E">
        <w:rPr>
          <w:sz w:val="24"/>
          <w:szCs w:val="24"/>
          <w:lang w:val="az-Latn-AZ"/>
        </w:rPr>
        <w:t xml:space="preserve"> dоktоru, </w:t>
      </w:r>
    </w:p>
    <w:p w14:paraId="1E5F4060" w14:textId="77777777" w:rsidR="009C77AA" w:rsidRPr="0096715E" w:rsidRDefault="00634D58" w:rsidP="00BB479D">
      <w:pPr>
        <w:rPr>
          <w:b/>
          <w:sz w:val="24"/>
          <w:szCs w:val="24"/>
          <w:lang w:val="az-Latn-AZ"/>
        </w:rPr>
      </w:pPr>
      <w:r w:rsidRPr="0096715E">
        <w:rPr>
          <w:sz w:val="24"/>
          <w:szCs w:val="24"/>
          <w:lang w:val="az-Latn-AZ"/>
        </w:rPr>
        <w:t xml:space="preserve">                                         </w:t>
      </w:r>
      <w:r w:rsidR="00247BFE">
        <w:rPr>
          <w:sz w:val="24"/>
          <w:szCs w:val="24"/>
          <w:lang w:val="az-Latn-AZ"/>
        </w:rPr>
        <w:t xml:space="preserve"> </w:t>
      </w:r>
      <w:r w:rsidRPr="0096715E">
        <w:rPr>
          <w:b/>
          <w:sz w:val="24"/>
          <w:szCs w:val="24"/>
          <w:lang w:val="az-Latn-AZ"/>
        </w:rPr>
        <w:t xml:space="preserve">Aydın Musa oğlu Əsgərov       </w:t>
      </w:r>
    </w:p>
    <w:p w14:paraId="473575AC" w14:textId="77777777" w:rsidR="00247BFE" w:rsidRDefault="009C77AA" w:rsidP="00BB479D">
      <w:pPr>
        <w:rPr>
          <w:sz w:val="24"/>
          <w:szCs w:val="24"/>
          <w:lang w:val="az-Latn-AZ"/>
        </w:rPr>
      </w:pPr>
      <w:r w:rsidRPr="0096715E">
        <w:rPr>
          <w:sz w:val="24"/>
          <w:szCs w:val="24"/>
          <w:lang w:val="az-Latn-AZ"/>
        </w:rPr>
        <w:t xml:space="preserve">                                  </w:t>
      </w:r>
      <w:r w:rsidR="00634D58" w:rsidRPr="0096715E">
        <w:rPr>
          <w:sz w:val="24"/>
          <w:szCs w:val="24"/>
          <w:lang w:val="az-Latn-AZ"/>
        </w:rPr>
        <w:t xml:space="preserve">    </w:t>
      </w:r>
      <w:r w:rsidR="00247BFE">
        <w:rPr>
          <w:sz w:val="24"/>
          <w:szCs w:val="24"/>
          <w:lang w:val="az-Latn-AZ"/>
        </w:rPr>
        <w:t xml:space="preserve"> </w:t>
      </w:r>
    </w:p>
    <w:p w14:paraId="68F0164F" w14:textId="77777777" w:rsidR="00634D58" w:rsidRPr="0096715E" w:rsidRDefault="00247BFE" w:rsidP="00BB479D">
      <w:pPr>
        <w:rPr>
          <w:sz w:val="24"/>
          <w:szCs w:val="24"/>
          <w:lang w:val="az-Latn-AZ"/>
        </w:rPr>
      </w:pPr>
      <w:r>
        <w:rPr>
          <w:sz w:val="24"/>
          <w:szCs w:val="24"/>
          <w:lang w:val="az-Latn-AZ"/>
        </w:rPr>
        <w:t xml:space="preserve">                                          </w:t>
      </w:r>
      <w:r w:rsidR="00634D58" w:rsidRPr="0096715E">
        <w:rPr>
          <w:sz w:val="24"/>
          <w:szCs w:val="24"/>
          <w:lang w:val="az-Latn-AZ" w:eastAsia="az-Latn-AZ"/>
        </w:rPr>
        <w:t>Biologiya üzrə fəlsəfə doktoru, dosent</w:t>
      </w:r>
    </w:p>
    <w:p w14:paraId="5D94B1D5" w14:textId="77777777" w:rsidR="00634D58" w:rsidRPr="0096715E" w:rsidRDefault="00634D58" w:rsidP="00BB479D">
      <w:pPr>
        <w:ind w:firstLine="170"/>
        <w:rPr>
          <w:b/>
          <w:sz w:val="24"/>
          <w:szCs w:val="24"/>
          <w:lang w:val="az-Latn-AZ"/>
        </w:rPr>
      </w:pPr>
      <w:r w:rsidRPr="0096715E">
        <w:rPr>
          <w:sz w:val="24"/>
          <w:szCs w:val="24"/>
          <w:lang w:val="az-Latn-AZ"/>
        </w:rPr>
        <w:tab/>
      </w:r>
      <w:r w:rsidRPr="0096715E">
        <w:rPr>
          <w:sz w:val="24"/>
          <w:szCs w:val="24"/>
          <w:lang w:val="az-Latn-AZ"/>
        </w:rPr>
        <w:tab/>
        <w:t xml:space="preserve">                 </w:t>
      </w:r>
      <w:r w:rsidR="00247BFE">
        <w:rPr>
          <w:sz w:val="24"/>
          <w:szCs w:val="24"/>
          <w:lang w:val="az-Latn-AZ"/>
        </w:rPr>
        <w:t xml:space="preserve"> </w:t>
      </w:r>
      <w:r w:rsidRPr="0096715E">
        <w:rPr>
          <w:b/>
          <w:sz w:val="24"/>
          <w:szCs w:val="24"/>
          <w:lang w:val="az-Latn-AZ"/>
        </w:rPr>
        <w:t>Zülfiyyə Cəlal qızı Məmmədova</w:t>
      </w:r>
    </w:p>
    <w:p w14:paraId="2C77301E" w14:textId="77777777" w:rsidR="00614EB8" w:rsidRPr="0096715E" w:rsidRDefault="00614EB8" w:rsidP="00BB479D">
      <w:pPr>
        <w:ind w:firstLine="170"/>
        <w:rPr>
          <w:b/>
          <w:sz w:val="24"/>
          <w:szCs w:val="24"/>
          <w:lang w:val="az-Latn-AZ"/>
        </w:rPr>
      </w:pPr>
    </w:p>
    <w:p w14:paraId="737DAC69" w14:textId="77777777" w:rsidR="00496927" w:rsidRPr="0096715E" w:rsidRDefault="00496927" w:rsidP="00BB479D">
      <w:pPr>
        <w:ind w:firstLine="170"/>
        <w:rPr>
          <w:sz w:val="24"/>
          <w:szCs w:val="24"/>
          <w:lang w:val="az-Latn-AZ"/>
        </w:rPr>
      </w:pPr>
      <w:r w:rsidRPr="0096715E">
        <w:rPr>
          <w:sz w:val="24"/>
          <w:szCs w:val="24"/>
          <w:lang w:val="az-Latn-AZ"/>
        </w:rPr>
        <w:t xml:space="preserve">    </w:t>
      </w:r>
    </w:p>
    <w:p w14:paraId="374C3D38" w14:textId="77777777" w:rsidR="00614EB8" w:rsidRPr="0096715E" w:rsidRDefault="00614EB8" w:rsidP="00BB479D">
      <w:pPr>
        <w:jc w:val="both"/>
        <w:rPr>
          <w:sz w:val="24"/>
          <w:szCs w:val="24"/>
          <w:lang w:val="az-Latn-AZ" w:eastAsia="az-Latn-AZ"/>
        </w:rPr>
      </w:pPr>
      <w:r w:rsidRPr="0096715E">
        <w:rPr>
          <w:sz w:val="24"/>
          <w:szCs w:val="24"/>
          <w:lang w:val="az-Latn-AZ" w:eastAsia="az-Latn-AZ"/>
        </w:rPr>
        <w:t xml:space="preserve">Azərbaycan Respublikasının Prezidenti yanında Ali Attestasiya Komissiyasının AMEA Botanika İnstitutunun nəzdində fəaliyyət göstərən </w:t>
      </w:r>
      <w:r w:rsidR="001B34EC" w:rsidRPr="0096715E">
        <w:rPr>
          <w:sz w:val="24"/>
          <w:szCs w:val="24"/>
          <w:lang w:val="az-Latn-AZ" w:eastAsia="az-Latn-AZ"/>
        </w:rPr>
        <w:t>ED</w:t>
      </w:r>
      <w:r w:rsidR="009C77AA" w:rsidRPr="0096715E">
        <w:rPr>
          <w:sz w:val="24"/>
          <w:szCs w:val="24"/>
          <w:lang w:val="az-Latn-AZ" w:eastAsia="az-Latn-AZ"/>
        </w:rPr>
        <w:t xml:space="preserve"> </w:t>
      </w:r>
      <w:r w:rsidR="001B34EC" w:rsidRPr="0096715E">
        <w:rPr>
          <w:sz w:val="24"/>
          <w:szCs w:val="24"/>
          <w:lang w:val="az-Latn-AZ" w:eastAsia="az-Latn-AZ"/>
        </w:rPr>
        <w:t>1.26</w:t>
      </w:r>
      <w:r w:rsidRPr="0096715E">
        <w:rPr>
          <w:sz w:val="24"/>
          <w:szCs w:val="24"/>
          <w:lang w:val="az-Latn-AZ" w:eastAsia="az-Latn-AZ"/>
        </w:rPr>
        <w:t xml:space="preserve"> Dissertasiya Şurası</w:t>
      </w:r>
    </w:p>
    <w:p w14:paraId="02D5579A" w14:textId="77777777" w:rsidR="00614EB8" w:rsidRPr="0096715E" w:rsidRDefault="00614EB8" w:rsidP="00BB479D">
      <w:pPr>
        <w:ind w:firstLine="170"/>
        <w:rPr>
          <w:sz w:val="24"/>
          <w:szCs w:val="24"/>
          <w:lang w:val="az-Latn-AZ" w:eastAsia="az-Latn-AZ"/>
        </w:rPr>
      </w:pPr>
    </w:p>
    <w:p w14:paraId="4D8E62A5" w14:textId="77777777" w:rsidR="00614EB8" w:rsidRPr="0096715E" w:rsidRDefault="00614EB8" w:rsidP="00BB479D">
      <w:pPr>
        <w:ind w:firstLine="170"/>
        <w:rPr>
          <w:sz w:val="24"/>
          <w:szCs w:val="24"/>
          <w:lang w:val="az-Latn-AZ" w:eastAsia="az-Latn-AZ"/>
        </w:rPr>
      </w:pPr>
    </w:p>
    <w:p w14:paraId="6A6B3A85" w14:textId="77777777" w:rsidR="00614EB8" w:rsidRPr="0096715E" w:rsidRDefault="00614EB8" w:rsidP="00BB479D">
      <w:pPr>
        <w:ind w:firstLine="170"/>
        <w:jc w:val="both"/>
        <w:rPr>
          <w:sz w:val="24"/>
          <w:szCs w:val="24"/>
          <w:lang w:val="az-Latn-AZ" w:eastAsia="az-Latn-AZ"/>
        </w:rPr>
      </w:pPr>
    </w:p>
    <w:p w14:paraId="2EB0E459" w14:textId="77777777" w:rsidR="00614EB8" w:rsidRPr="0096715E" w:rsidRDefault="00614EB8" w:rsidP="00BB479D">
      <w:pPr>
        <w:jc w:val="both"/>
        <w:rPr>
          <w:sz w:val="24"/>
          <w:szCs w:val="24"/>
          <w:lang w:val="az-Latn-AZ" w:eastAsia="az-Latn-AZ"/>
        </w:rPr>
      </w:pPr>
      <w:r w:rsidRPr="0096715E">
        <w:rPr>
          <w:sz w:val="24"/>
          <w:szCs w:val="24"/>
          <w:lang w:val="az-Latn-AZ" w:eastAsia="az-Latn-AZ"/>
        </w:rPr>
        <w:t xml:space="preserve">Dissertasiya Şurasının </w:t>
      </w:r>
      <w:r w:rsidR="00634D58" w:rsidRPr="0096715E">
        <w:rPr>
          <w:sz w:val="24"/>
          <w:szCs w:val="24"/>
          <w:lang w:val="az-Latn-AZ" w:eastAsia="az-Latn-AZ"/>
        </w:rPr>
        <w:t xml:space="preserve">sədr </w:t>
      </w:r>
      <w:r w:rsidR="000D0F63" w:rsidRPr="0096715E">
        <w:rPr>
          <w:bCs/>
          <w:sz w:val="24"/>
          <w:szCs w:val="24"/>
          <w:lang w:val="az-Latn-AZ" w:eastAsia="az-Latn-AZ"/>
        </w:rPr>
        <w:t>müavini:</w:t>
      </w:r>
      <w:r w:rsidR="00A14062" w:rsidRPr="0096715E">
        <w:rPr>
          <w:bCs/>
          <w:sz w:val="24"/>
          <w:szCs w:val="24"/>
          <w:lang w:val="az-Latn-AZ" w:eastAsia="az-Latn-AZ"/>
        </w:rPr>
        <w:t xml:space="preserve"> </w:t>
      </w:r>
      <w:r w:rsidRPr="0096715E">
        <w:rPr>
          <w:sz w:val="24"/>
          <w:szCs w:val="24"/>
          <w:lang w:val="az-Latn-AZ" w:eastAsia="az-Latn-AZ"/>
        </w:rPr>
        <w:t xml:space="preserve">biologiya </w:t>
      </w:r>
      <w:r w:rsidR="000D0F63" w:rsidRPr="0096715E">
        <w:rPr>
          <w:sz w:val="24"/>
          <w:szCs w:val="24"/>
          <w:lang w:val="az-Latn-AZ" w:eastAsia="az-Latn-AZ"/>
        </w:rPr>
        <w:t>elmlər</w:t>
      </w:r>
      <w:r w:rsidR="00E71B0A" w:rsidRPr="0096715E">
        <w:rPr>
          <w:sz w:val="24"/>
          <w:szCs w:val="24"/>
          <w:lang w:val="az-Latn-AZ" w:eastAsia="az-Latn-AZ"/>
        </w:rPr>
        <w:t>i</w:t>
      </w:r>
      <w:r w:rsidR="000D0F63" w:rsidRPr="0096715E">
        <w:rPr>
          <w:sz w:val="24"/>
          <w:szCs w:val="24"/>
          <w:lang w:val="az-Latn-AZ" w:eastAsia="az-Latn-AZ"/>
        </w:rPr>
        <w:t xml:space="preserve"> doktoru,</w:t>
      </w:r>
    </w:p>
    <w:p w14:paraId="5334F09D" w14:textId="77777777" w:rsidR="000D0F63" w:rsidRPr="0096715E" w:rsidRDefault="00614EB8" w:rsidP="00BB479D">
      <w:pPr>
        <w:jc w:val="both"/>
        <w:rPr>
          <w:bCs/>
          <w:sz w:val="24"/>
          <w:szCs w:val="24"/>
          <w:lang w:val="az-Latn-AZ" w:eastAsia="az-Latn-AZ"/>
        </w:rPr>
      </w:pPr>
      <w:r w:rsidRPr="0096715E">
        <w:rPr>
          <w:sz w:val="24"/>
          <w:szCs w:val="24"/>
          <w:lang w:val="az-Latn-AZ" w:eastAsia="az-Latn-AZ"/>
        </w:rPr>
        <w:t xml:space="preserve">                                               </w:t>
      </w:r>
      <w:r w:rsidR="008D1E3D" w:rsidRPr="0096715E">
        <w:rPr>
          <w:sz w:val="24"/>
          <w:szCs w:val="24"/>
          <w:lang w:val="az-Latn-AZ" w:eastAsia="az-Latn-AZ"/>
        </w:rPr>
        <w:t xml:space="preserve"> </w:t>
      </w:r>
      <w:r w:rsidR="00634D58" w:rsidRPr="0096715E">
        <w:rPr>
          <w:sz w:val="24"/>
          <w:szCs w:val="24"/>
          <w:lang w:val="az-Latn-AZ" w:eastAsia="az-Latn-AZ"/>
        </w:rPr>
        <w:t xml:space="preserve">dosent </w:t>
      </w:r>
    </w:p>
    <w:p w14:paraId="30FF9F69" w14:textId="77777777" w:rsidR="008D1E3D" w:rsidRPr="0096715E" w:rsidRDefault="000D0F63" w:rsidP="00BB479D">
      <w:pPr>
        <w:jc w:val="both"/>
        <w:rPr>
          <w:b/>
          <w:bCs/>
          <w:sz w:val="24"/>
          <w:szCs w:val="24"/>
          <w:lang w:val="az-Latn-AZ" w:eastAsia="az-Latn-AZ"/>
        </w:rPr>
      </w:pPr>
      <w:r w:rsidRPr="0096715E">
        <w:rPr>
          <w:bCs/>
          <w:sz w:val="24"/>
          <w:szCs w:val="24"/>
          <w:lang w:val="az-Latn-AZ" w:eastAsia="az-Latn-AZ"/>
        </w:rPr>
        <w:t xml:space="preserve">           </w:t>
      </w:r>
      <w:r w:rsidRPr="0096715E">
        <w:rPr>
          <w:sz w:val="24"/>
          <w:szCs w:val="24"/>
          <w:lang w:val="az-Latn-AZ" w:eastAsia="az-Latn-AZ"/>
        </w:rPr>
        <w:t xml:space="preserve">_____________         </w:t>
      </w:r>
      <w:r w:rsidR="00152D40" w:rsidRPr="0096715E">
        <w:rPr>
          <w:sz w:val="24"/>
          <w:szCs w:val="24"/>
          <w:lang w:val="az-Latn-AZ" w:eastAsia="az-Latn-AZ"/>
        </w:rPr>
        <w:t xml:space="preserve"> </w:t>
      </w:r>
      <w:r w:rsidRPr="0096715E">
        <w:rPr>
          <w:b/>
          <w:bCs/>
          <w:sz w:val="24"/>
          <w:szCs w:val="24"/>
          <w:lang w:val="az-Latn-AZ" w:eastAsia="az-Latn-AZ"/>
        </w:rPr>
        <w:t>Afət Dadaş</w:t>
      </w:r>
      <w:r w:rsidR="00634D58" w:rsidRPr="0096715E">
        <w:rPr>
          <w:b/>
          <w:bCs/>
          <w:sz w:val="24"/>
          <w:szCs w:val="24"/>
          <w:lang w:val="az-Latn-AZ" w:eastAsia="az-Latn-AZ"/>
        </w:rPr>
        <w:t>-Ş</w:t>
      </w:r>
      <w:r w:rsidRPr="0096715E">
        <w:rPr>
          <w:b/>
          <w:bCs/>
          <w:sz w:val="24"/>
          <w:szCs w:val="24"/>
          <w:lang w:val="az-Latn-AZ" w:eastAsia="az-Latn-AZ"/>
        </w:rPr>
        <w:t>araplı qızı Məmmədova</w:t>
      </w:r>
    </w:p>
    <w:p w14:paraId="599359F5" w14:textId="77777777" w:rsidR="00614EB8" w:rsidRPr="0096715E" w:rsidRDefault="008D1E3D" w:rsidP="00BB479D">
      <w:pPr>
        <w:jc w:val="both"/>
        <w:rPr>
          <w:sz w:val="24"/>
          <w:szCs w:val="24"/>
          <w:lang w:val="az-Latn-AZ" w:eastAsia="az-Latn-AZ"/>
        </w:rPr>
      </w:pPr>
      <w:r w:rsidRPr="0096715E">
        <w:rPr>
          <w:bCs/>
          <w:sz w:val="24"/>
          <w:szCs w:val="24"/>
          <w:lang w:val="az-Latn-AZ" w:eastAsia="az-Latn-AZ"/>
        </w:rPr>
        <w:t xml:space="preserve">     </w:t>
      </w:r>
      <w:r w:rsidR="000D0F63" w:rsidRPr="0096715E">
        <w:rPr>
          <w:bCs/>
          <w:sz w:val="24"/>
          <w:szCs w:val="24"/>
          <w:lang w:val="az-Latn-AZ" w:eastAsia="az-Latn-AZ"/>
        </w:rPr>
        <w:t xml:space="preserve">  </w:t>
      </w:r>
      <w:r w:rsidRPr="0096715E">
        <w:rPr>
          <w:bCs/>
          <w:sz w:val="24"/>
          <w:szCs w:val="24"/>
          <w:lang w:val="az-Latn-AZ" w:eastAsia="az-Latn-AZ"/>
        </w:rPr>
        <w:t xml:space="preserve">         </w:t>
      </w:r>
      <w:r w:rsidRPr="0096715E">
        <w:rPr>
          <w:sz w:val="24"/>
          <w:szCs w:val="24"/>
          <w:lang w:val="az-Latn-AZ" w:eastAsia="az-Latn-AZ"/>
        </w:rPr>
        <w:t xml:space="preserve">   </w:t>
      </w:r>
      <w:r w:rsidR="00A14062" w:rsidRPr="0096715E">
        <w:rPr>
          <w:sz w:val="24"/>
          <w:szCs w:val="24"/>
          <w:lang w:val="az-Latn-AZ" w:eastAsia="az-Latn-AZ"/>
        </w:rPr>
        <w:t xml:space="preserve"> </w:t>
      </w:r>
    </w:p>
    <w:p w14:paraId="04EEEB8B" w14:textId="77777777" w:rsidR="008D1E3D" w:rsidRPr="0096715E" w:rsidRDefault="00614EB8" w:rsidP="00BB479D">
      <w:pPr>
        <w:jc w:val="both"/>
        <w:rPr>
          <w:sz w:val="24"/>
          <w:szCs w:val="24"/>
          <w:lang w:val="az-Latn-AZ" w:eastAsia="az-Latn-AZ"/>
        </w:rPr>
      </w:pPr>
      <w:r w:rsidRPr="0096715E">
        <w:rPr>
          <w:sz w:val="24"/>
          <w:szCs w:val="24"/>
          <w:lang w:val="az-Latn-AZ" w:eastAsia="az-Latn-AZ"/>
        </w:rPr>
        <w:t xml:space="preserve">                                       </w:t>
      </w:r>
    </w:p>
    <w:p w14:paraId="5CCED74F" w14:textId="77777777" w:rsidR="008D1E3D" w:rsidRPr="0096715E" w:rsidRDefault="00614EB8" w:rsidP="00BB479D">
      <w:pPr>
        <w:jc w:val="both"/>
        <w:rPr>
          <w:sz w:val="24"/>
          <w:szCs w:val="24"/>
          <w:lang w:val="az-Latn-AZ" w:eastAsia="az-Latn-AZ"/>
        </w:rPr>
      </w:pPr>
      <w:r w:rsidRPr="0096715E">
        <w:rPr>
          <w:sz w:val="24"/>
          <w:szCs w:val="24"/>
          <w:lang w:val="az-Latn-AZ" w:eastAsia="az-Latn-AZ"/>
        </w:rPr>
        <w:t xml:space="preserve">Dissertasiya Şurasının </w:t>
      </w:r>
      <w:r w:rsidRPr="0096715E">
        <w:rPr>
          <w:bCs/>
          <w:sz w:val="24"/>
          <w:szCs w:val="24"/>
          <w:lang w:val="az-Latn-AZ" w:eastAsia="az-Latn-AZ"/>
        </w:rPr>
        <w:t xml:space="preserve">elmi katibi: </w:t>
      </w:r>
      <w:r w:rsidRPr="0096715E">
        <w:rPr>
          <w:sz w:val="24"/>
          <w:szCs w:val="24"/>
          <w:lang w:val="az-Latn-AZ" w:eastAsia="az-Latn-AZ"/>
        </w:rPr>
        <w:t xml:space="preserve">biologiya üzrə fəlsəfə doktoru, </w:t>
      </w:r>
    </w:p>
    <w:p w14:paraId="0626EB29" w14:textId="77777777" w:rsidR="00614EB8" w:rsidRPr="009C77AA" w:rsidRDefault="008D1E3D" w:rsidP="00BB479D">
      <w:pPr>
        <w:jc w:val="both"/>
        <w:rPr>
          <w:bCs/>
          <w:sz w:val="24"/>
          <w:szCs w:val="24"/>
          <w:lang w:val="az-Latn-AZ" w:eastAsia="az-Latn-AZ"/>
        </w:rPr>
      </w:pPr>
      <w:r w:rsidRPr="009C77AA">
        <w:rPr>
          <w:bCs/>
          <w:sz w:val="24"/>
          <w:szCs w:val="24"/>
          <w:lang w:val="az-Latn-AZ" w:eastAsia="az-Latn-AZ"/>
        </w:rPr>
        <w:t xml:space="preserve">            _____________        </w:t>
      </w:r>
      <w:r w:rsidR="00614EB8" w:rsidRPr="009C77AA">
        <w:rPr>
          <w:sz w:val="24"/>
          <w:szCs w:val="24"/>
          <w:lang w:val="az-Latn-AZ" w:eastAsia="az-Latn-AZ"/>
        </w:rPr>
        <w:t>dosent</w:t>
      </w:r>
      <w:r w:rsidR="00614EB8" w:rsidRPr="009C77AA">
        <w:rPr>
          <w:bCs/>
          <w:sz w:val="24"/>
          <w:szCs w:val="24"/>
          <w:lang w:val="az-Latn-AZ" w:eastAsia="az-Latn-AZ"/>
        </w:rPr>
        <w:t xml:space="preserve"> </w:t>
      </w:r>
      <w:r w:rsidRPr="009C77AA">
        <w:rPr>
          <w:b/>
          <w:bCs/>
          <w:sz w:val="24"/>
          <w:szCs w:val="24"/>
          <w:lang w:val="az-Latn-AZ" w:eastAsia="az-Latn-AZ"/>
        </w:rPr>
        <w:t>Arzu Yusif qızı Hüseynova</w:t>
      </w:r>
      <w:r w:rsidR="00614EB8" w:rsidRPr="009C77AA">
        <w:rPr>
          <w:bCs/>
          <w:sz w:val="24"/>
          <w:szCs w:val="24"/>
          <w:lang w:val="az-Latn-AZ" w:eastAsia="az-Latn-AZ"/>
        </w:rPr>
        <w:t xml:space="preserve">                     </w:t>
      </w:r>
    </w:p>
    <w:p w14:paraId="1E18483B" w14:textId="77777777" w:rsidR="008D1E3D" w:rsidRPr="009C77AA" w:rsidRDefault="008D1E3D" w:rsidP="00BB479D">
      <w:pPr>
        <w:jc w:val="both"/>
        <w:rPr>
          <w:bCs/>
          <w:sz w:val="24"/>
          <w:szCs w:val="24"/>
          <w:lang w:val="az-Latn-AZ" w:eastAsia="az-Latn-AZ"/>
        </w:rPr>
      </w:pPr>
    </w:p>
    <w:p w14:paraId="2497CC16" w14:textId="77777777" w:rsidR="008D1E3D" w:rsidRPr="009C77AA" w:rsidRDefault="008D1E3D" w:rsidP="00BB479D">
      <w:pPr>
        <w:jc w:val="both"/>
        <w:rPr>
          <w:bCs/>
          <w:sz w:val="24"/>
          <w:szCs w:val="24"/>
          <w:lang w:val="az-Latn-AZ" w:eastAsia="az-Latn-AZ"/>
        </w:rPr>
      </w:pPr>
    </w:p>
    <w:p w14:paraId="6E7D3ADC" w14:textId="77777777" w:rsidR="008D1E3D" w:rsidRPr="009C77AA" w:rsidRDefault="00614EB8" w:rsidP="00BB479D">
      <w:pPr>
        <w:jc w:val="both"/>
        <w:rPr>
          <w:sz w:val="24"/>
          <w:szCs w:val="24"/>
          <w:lang w:val="az-Latn-AZ" w:eastAsia="az-Latn-AZ"/>
        </w:rPr>
      </w:pPr>
      <w:r w:rsidRPr="009C77AA">
        <w:rPr>
          <w:bCs/>
          <w:sz w:val="24"/>
          <w:szCs w:val="24"/>
          <w:lang w:val="az-Latn-AZ" w:eastAsia="az-Latn-AZ"/>
        </w:rPr>
        <w:t xml:space="preserve">Elmi seminarın sədri:          </w:t>
      </w:r>
      <w:r w:rsidR="008D1E3D" w:rsidRPr="009C77AA">
        <w:rPr>
          <w:bCs/>
          <w:sz w:val="24"/>
          <w:szCs w:val="24"/>
          <w:lang w:val="az-Latn-AZ" w:eastAsia="az-Latn-AZ"/>
        </w:rPr>
        <w:t xml:space="preserve"> </w:t>
      </w:r>
      <w:r w:rsidR="00665B23" w:rsidRPr="009C77AA">
        <w:rPr>
          <w:bCs/>
          <w:sz w:val="24"/>
          <w:szCs w:val="24"/>
          <w:lang w:val="az-Latn-AZ" w:eastAsia="az-Latn-AZ"/>
        </w:rPr>
        <w:t xml:space="preserve"> </w:t>
      </w:r>
      <w:r w:rsidRPr="009C77AA">
        <w:rPr>
          <w:sz w:val="24"/>
          <w:szCs w:val="24"/>
          <w:lang w:val="az-Latn-AZ" w:eastAsia="az-Latn-AZ"/>
        </w:rPr>
        <w:t>biologiya elmlər</w:t>
      </w:r>
      <w:r w:rsidR="007D27F7">
        <w:rPr>
          <w:sz w:val="24"/>
          <w:szCs w:val="24"/>
          <w:lang w:val="az-Latn-AZ" w:eastAsia="az-Latn-AZ"/>
        </w:rPr>
        <w:t>i</w:t>
      </w:r>
      <w:r w:rsidRPr="009C77AA">
        <w:rPr>
          <w:sz w:val="24"/>
          <w:szCs w:val="24"/>
          <w:lang w:val="az-Latn-AZ" w:eastAsia="az-Latn-AZ"/>
        </w:rPr>
        <w:t xml:space="preserve"> doktoru</w:t>
      </w:r>
      <w:r w:rsidR="008D1E3D" w:rsidRPr="009C77AA">
        <w:rPr>
          <w:sz w:val="24"/>
          <w:szCs w:val="24"/>
          <w:lang w:val="az-Latn-AZ" w:eastAsia="az-Latn-AZ"/>
        </w:rPr>
        <w:t>, professor</w:t>
      </w:r>
    </w:p>
    <w:p w14:paraId="55480614" w14:textId="77777777" w:rsidR="00614EB8" w:rsidRPr="009C77AA" w:rsidRDefault="00247BFE" w:rsidP="00BB479D">
      <w:pPr>
        <w:jc w:val="both"/>
        <w:rPr>
          <w:sz w:val="24"/>
          <w:szCs w:val="24"/>
          <w:lang w:val="az-Latn-AZ" w:eastAsia="az-Latn-AZ"/>
        </w:rPr>
      </w:pPr>
      <w:r>
        <w:rPr>
          <w:noProof/>
          <w:sz w:val="24"/>
          <w:szCs w:val="24"/>
          <w:lang w:val="en-US" w:eastAsia="en-US"/>
        </w:rPr>
        <mc:AlternateContent>
          <mc:Choice Requires="wps">
            <w:drawing>
              <wp:anchor distT="0" distB="0" distL="114300" distR="114300" simplePos="0" relativeHeight="251658752" behindDoc="0" locked="0" layoutInCell="1" allowOverlap="1" wp14:anchorId="60957B62" wp14:editId="61AB54E9">
                <wp:simplePos x="0" y="0"/>
                <wp:positionH relativeFrom="column">
                  <wp:posOffset>1796992</wp:posOffset>
                </wp:positionH>
                <wp:positionV relativeFrom="paragraph">
                  <wp:posOffset>292562</wp:posOffset>
                </wp:positionV>
                <wp:extent cx="745490" cy="499110"/>
                <wp:effectExtent l="3175" t="63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11E2A" w14:textId="77777777" w:rsidR="0078265F" w:rsidRDefault="007826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57B62" id="_x0000_t202" coordsize="21600,21600" o:spt="202" path="m,l,21600r21600,l21600,xe">
                <v:stroke joinstyle="miter"/>
                <v:path gradientshapeok="t" o:connecttype="rect"/>
              </v:shapetype>
              <v:shape id="Text Box 3" o:spid="_x0000_s1026" type="#_x0000_t202" style="position:absolute;left:0;text-align:left;margin-left:141.5pt;margin-top:23.05pt;width:58.7pt;height:3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" stroked="f">
                <v:textbox>
                  <w:txbxContent>
                    <w:p w14:paraId="4A111E2A" w14:textId="77777777" w:rsidR="0078265F" w:rsidRDefault="0078265F"/>
                  </w:txbxContent>
                </v:textbox>
              </v:shape>
            </w:pict>
          </mc:Fallback>
        </mc:AlternateContent>
      </w:r>
      <w:r w:rsidR="008D1E3D" w:rsidRPr="009C77AA">
        <w:rPr>
          <w:sz w:val="24"/>
          <w:szCs w:val="24"/>
          <w:lang w:val="az-Latn-AZ" w:eastAsia="az-Latn-AZ"/>
        </w:rPr>
        <w:t xml:space="preserve">         </w:t>
      </w:r>
      <w:r w:rsidR="00665B23" w:rsidRPr="009C77AA">
        <w:rPr>
          <w:sz w:val="24"/>
          <w:szCs w:val="24"/>
          <w:lang w:val="az-Latn-AZ" w:eastAsia="az-Latn-AZ"/>
        </w:rPr>
        <w:t xml:space="preserve">    </w:t>
      </w:r>
      <w:r w:rsidR="008D1E3D" w:rsidRPr="009C77AA">
        <w:rPr>
          <w:sz w:val="24"/>
          <w:szCs w:val="24"/>
          <w:lang w:val="az-Latn-AZ" w:eastAsia="az-Latn-AZ"/>
        </w:rPr>
        <w:t xml:space="preserve"> </w:t>
      </w:r>
      <w:r w:rsidR="008D1E3D" w:rsidRPr="009C77AA">
        <w:rPr>
          <w:bCs/>
          <w:sz w:val="24"/>
          <w:szCs w:val="24"/>
          <w:lang w:val="az-Latn-AZ" w:eastAsia="az-Latn-AZ"/>
        </w:rPr>
        <w:t>____________</w:t>
      </w:r>
      <w:r w:rsidR="00665B23" w:rsidRPr="009C77AA">
        <w:rPr>
          <w:bCs/>
          <w:sz w:val="24"/>
          <w:szCs w:val="24"/>
          <w:lang w:val="az-Latn-AZ" w:eastAsia="az-Latn-AZ"/>
        </w:rPr>
        <w:t>_</w:t>
      </w:r>
      <w:r w:rsidR="008D1E3D" w:rsidRPr="009C77AA">
        <w:rPr>
          <w:sz w:val="24"/>
          <w:szCs w:val="24"/>
          <w:lang w:val="az-Latn-AZ" w:eastAsia="az-Latn-AZ"/>
        </w:rPr>
        <w:t xml:space="preserve">      </w:t>
      </w:r>
      <w:r w:rsidR="008D1E3D" w:rsidRPr="009C77AA">
        <w:rPr>
          <w:b/>
          <w:bCs/>
          <w:sz w:val="24"/>
          <w:szCs w:val="24"/>
          <w:lang w:val="az-Latn-AZ" w:eastAsia="az-Latn-AZ"/>
        </w:rPr>
        <w:t>Eldar Novruz oğlu Novruzov</w:t>
      </w:r>
    </w:p>
    <w:p w14:paraId="471E065B" w14:textId="77777777" w:rsidR="00614EB8" w:rsidRPr="009C77AA" w:rsidRDefault="008D1E3D" w:rsidP="00BB479D">
      <w:pPr>
        <w:ind w:firstLine="170"/>
        <w:jc w:val="both"/>
        <w:rPr>
          <w:bCs/>
          <w:sz w:val="24"/>
          <w:szCs w:val="24"/>
          <w:lang w:val="az-Latn-AZ" w:eastAsia="az-Latn-AZ"/>
        </w:rPr>
      </w:pPr>
      <w:r w:rsidRPr="009C77AA">
        <w:rPr>
          <w:bCs/>
          <w:sz w:val="24"/>
          <w:szCs w:val="24"/>
          <w:lang w:val="az-Latn-AZ" w:eastAsia="az-Latn-AZ"/>
        </w:rPr>
        <w:t xml:space="preserve">                       </w:t>
      </w:r>
      <w:r w:rsidR="00614EB8" w:rsidRPr="009C77AA">
        <w:rPr>
          <w:bCs/>
          <w:sz w:val="24"/>
          <w:szCs w:val="24"/>
          <w:lang w:val="az-Latn-AZ" w:eastAsia="az-Latn-AZ"/>
        </w:rPr>
        <w:t xml:space="preserve">      </w:t>
      </w:r>
    </w:p>
    <w:p w14:paraId="65E6A9C6" w14:textId="77777777" w:rsidR="00496927" w:rsidRDefault="00496927" w:rsidP="00BB479D">
      <w:pPr>
        <w:jc w:val="center"/>
        <w:rPr>
          <w:b/>
          <w:sz w:val="24"/>
          <w:szCs w:val="24"/>
          <w:lang w:val="az-Latn-AZ"/>
        </w:rPr>
      </w:pPr>
      <w:r w:rsidRPr="009C77AA">
        <w:rPr>
          <w:b/>
          <w:sz w:val="24"/>
          <w:szCs w:val="24"/>
          <w:lang w:val="az-Latn-AZ"/>
        </w:rPr>
        <w:lastRenderedPageBreak/>
        <w:t>GİRİŞ</w:t>
      </w:r>
    </w:p>
    <w:p w14:paraId="0334E02C" w14:textId="77777777" w:rsidR="0078265F" w:rsidRDefault="0078265F" w:rsidP="00BB479D">
      <w:pPr>
        <w:jc w:val="center"/>
        <w:rPr>
          <w:b/>
          <w:sz w:val="24"/>
          <w:szCs w:val="24"/>
          <w:lang w:val="az-Latn-AZ"/>
        </w:rPr>
      </w:pPr>
    </w:p>
    <w:p w14:paraId="69FE7945" w14:textId="39632776" w:rsidR="008B6750" w:rsidRDefault="00496927" w:rsidP="008A29CB">
      <w:pPr>
        <w:ind w:firstLine="288"/>
        <w:jc w:val="both"/>
        <w:rPr>
          <w:sz w:val="24"/>
          <w:szCs w:val="24"/>
          <w:lang w:val="az-Latn-AZ"/>
        </w:rPr>
      </w:pPr>
      <w:r w:rsidRPr="009C77AA">
        <w:rPr>
          <w:b/>
          <w:sz w:val="24"/>
          <w:szCs w:val="24"/>
          <w:lang w:val="az-Latn-AZ"/>
        </w:rPr>
        <w:t>Mövzunun aktuallığı</w:t>
      </w:r>
      <w:r w:rsidR="006D6427" w:rsidRPr="009C77AA">
        <w:rPr>
          <w:b/>
          <w:sz w:val="24"/>
          <w:szCs w:val="24"/>
          <w:lang w:val="az-Latn-AZ"/>
        </w:rPr>
        <w:t xml:space="preserve"> və işlənmə dərəcəsi.</w:t>
      </w:r>
      <w:r w:rsidR="006D6427" w:rsidRPr="009C77AA">
        <w:rPr>
          <w:sz w:val="24"/>
          <w:szCs w:val="24"/>
          <w:lang w:val="az-Latn-AZ"/>
        </w:rPr>
        <w:t xml:space="preserve"> </w:t>
      </w:r>
      <w:r w:rsidRPr="009C77AA">
        <w:rPr>
          <w:sz w:val="24"/>
          <w:szCs w:val="24"/>
          <w:lang w:val="az-Latn-AZ"/>
        </w:rPr>
        <w:t>Dünyada təxminən 300.000-dən çox toxumlu bitki növü mövcuddur, onlardan 60%-i dərman və qida kimi istifadə edilir</w:t>
      </w:r>
      <w:r w:rsidR="00D93ED6" w:rsidRPr="009C77AA">
        <w:rPr>
          <w:rStyle w:val="FootnoteReference"/>
          <w:sz w:val="24"/>
          <w:szCs w:val="24"/>
          <w:lang w:val="az-Latn-AZ"/>
        </w:rPr>
        <w:footnoteReference w:id="1"/>
      </w:r>
      <w:r w:rsidRPr="009C77AA">
        <w:rPr>
          <w:sz w:val="24"/>
          <w:szCs w:val="24"/>
          <w:lang w:val="az-Latn-AZ"/>
        </w:rPr>
        <w:t>.</w:t>
      </w:r>
      <w:r w:rsidR="00F8324F" w:rsidRPr="009C77AA">
        <w:rPr>
          <w:sz w:val="24"/>
          <w:szCs w:val="24"/>
          <w:lang w:val="az-Latn-AZ"/>
        </w:rPr>
        <w:t xml:space="preserve"> </w:t>
      </w:r>
      <w:r w:rsidR="00385D6A" w:rsidRPr="000610A0">
        <w:rPr>
          <w:sz w:val="24"/>
          <w:szCs w:val="24"/>
          <w:lang w:val="az-Latn-AZ"/>
        </w:rPr>
        <w:t>Son günlərdə insanlar dərman və qida üçün bitkiləri təkcə yabanı floradan yox, həmçinin insan sivilizasiyasının vaz keçilməz hissəsi olan süni becərmə ilə də əldə edir. Lakin becərilən növlər ilə müqayisədə yabanı qida bitkilərinin ümu</w:t>
      </w:r>
      <w:r w:rsidR="00385D6A" w:rsidRPr="000610A0">
        <w:rPr>
          <w:sz w:val="24"/>
          <w:szCs w:val="28"/>
          <w:lang w:val="az-Latn-AZ"/>
        </w:rPr>
        <w:t xml:space="preserve">milikdə yüksək qida dəyərləri, yüksək lif və polifenol tərkibinin, antioksidant tutumunun daha çox olduğu bilinir. Bundan başqa, bir çox yabanı otların ürək- damar xəstəlikləri və diabet kimi xroniki xəstəliklərin qarşısının alınmasında effektli olması bəllidir. </w:t>
      </w:r>
      <w:r w:rsidRPr="009C77AA">
        <w:rPr>
          <w:sz w:val="24"/>
          <w:szCs w:val="24"/>
          <w:lang w:val="az-Latn-AZ"/>
        </w:rPr>
        <w:t xml:space="preserve">Bu biliklərin </w:t>
      </w:r>
      <w:r w:rsidR="009C331C" w:rsidRPr="009C77AA">
        <w:rPr>
          <w:sz w:val="24"/>
          <w:szCs w:val="24"/>
          <w:lang w:val="az-Latn-AZ"/>
        </w:rPr>
        <w:t xml:space="preserve">istifadəsi barədə olan məlumatlar </w:t>
      </w:r>
      <w:r w:rsidRPr="009C77AA">
        <w:rPr>
          <w:sz w:val="24"/>
          <w:szCs w:val="24"/>
          <w:lang w:val="az-Latn-AZ"/>
        </w:rPr>
        <w:t xml:space="preserve">şifahi olaraq nəsildən nəsilə ötürülmüş və ənənəvi </w:t>
      </w:r>
      <w:r w:rsidR="007B5C7F" w:rsidRPr="009C77AA">
        <w:rPr>
          <w:sz w:val="24"/>
          <w:szCs w:val="24"/>
          <w:lang w:val="az-Latn-AZ"/>
        </w:rPr>
        <w:t>istifadəsinin</w:t>
      </w:r>
      <w:r w:rsidRPr="009C77AA">
        <w:rPr>
          <w:sz w:val="24"/>
          <w:szCs w:val="24"/>
          <w:lang w:val="az-Latn-AZ"/>
        </w:rPr>
        <w:t xml:space="preserve"> inkişafına səbəb olmuşdur</w:t>
      </w:r>
      <w:r w:rsidR="00F56E21" w:rsidRPr="009C77AA">
        <w:rPr>
          <w:rStyle w:val="FootnoteReference"/>
          <w:sz w:val="24"/>
          <w:szCs w:val="24"/>
          <w:lang w:val="az-Latn-AZ"/>
        </w:rPr>
        <w:footnoteReference w:id="2"/>
      </w:r>
      <w:r w:rsidRPr="009C77AA">
        <w:rPr>
          <w:sz w:val="24"/>
          <w:szCs w:val="24"/>
          <w:lang w:val="az-Latn-AZ"/>
        </w:rPr>
        <w:t>.</w:t>
      </w:r>
      <w:r w:rsidR="00C96F22" w:rsidRPr="009C77AA">
        <w:rPr>
          <w:sz w:val="24"/>
          <w:szCs w:val="24"/>
          <w:lang w:val="az-Latn-AZ"/>
        </w:rPr>
        <w:t xml:space="preserve"> </w:t>
      </w:r>
      <w:r w:rsidRPr="009C77AA">
        <w:rPr>
          <w:sz w:val="24"/>
          <w:szCs w:val="24"/>
          <w:lang w:val="az-Latn-AZ"/>
        </w:rPr>
        <w:t>Etnobotanik tədqiqatlar zamanı aşkar edilmişdir ki, bitki resurslarından hazırlanan eleksirlər xəstəliklərin müalicəsi üçün yeni preparatların hazırlanmasında başlıca rol oynay</w:t>
      </w:r>
      <w:r w:rsidR="00F8324F" w:rsidRPr="009C77AA">
        <w:rPr>
          <w:sz w:val="24"/>
          <w:szCs w:val="24"/>
          <w:lang w:val="az-Latn-AZ"/>
        </w:rPr>
        <w:t xml:space="preserve">ır, bu baxımdan </w:t>
      </w:r>
      <w:r w:rsidR="004418E1" w:rsidRPr="009C77AA">
        <w:rPr>
          <w:sz w:val="24"/>
          <w:szCs w:val="24"/>
          <w:lang w:val="az-Latn-AZ"/>
        </w:rPr>
        <w:t>Azərbaycan florasında</w:t>
      </w:r>
      <w:r w:rsidR="00F8324F" w:rsidRPr="009C77AA">
        <w:rPr>
          <w:sz w:val="24"/>
          <w:szCs w:val="24"/>
          <w:lang w:val="az-Latn-AZ"/>
        </w:rPr>
        <w:t xml:space="preserve"> da</w:t>
      </w:r>
      <w:r w:rsidR="004418E1" w:rsidRPr="009C77AA">
        <w:rPr>
          <w:sz w:val="24"/>
          <w:szCs w:val="24"/>
          <w:lang w:val="az-Latn-AZ"/>
        </w:rPr>
        <w:t xml:space="preserve"> bəzi dərman bitkiləri</w:t>
      </w:r>
      <w:r w:rsidRPr="009C77AA">
        <w:rPr>
          <w:sz w:val="24"/>
          <w:szCs w:val="24"/>
          <w:lang w:val="az-Latn-AZ"/>
        </w:rPr>
        <w:t xml:space="preserve"> yeni birləşmələrin hazırlanması üçün istifadə edilir</w:t>
      </w:r>
      <w:r w:rsidR="002B3755" w:rsidRPr="009C77AA">
        <w:rPr>
          <w:sz w:val="24"/>
          <w:szCs w:val="24"/>
          <w:lang w:val="az-Latn-AZ"/>
        </w:rPr>
        <w:t xml:space="preserve">. </w:t>
      </w:r>
    </w:p>
    <w:p w14:paraId="193778D0" w14:textId="08115C37" w:rsidR="008A29CB" w:rsidRDefault="008A29CB" w:rsidP="008A29CB">
      <w:pPr>
        <w:tabs>
          <w:tab w:val="left" w:pos="270"/>
          <w:tab w:val="left" w:pos="360"/>
        </w:tabs>
        <w:ind w:firstLine="170"/>
        <w:jc w:val="both"/>
        <w:rPr>
          <w:sz w:val="24"/>
          <w:szCs w:val="24"/>
          <w:lang w:val="az-Latn-AZ"/>
        </w:rPr>
      </w:pPr>
      <w:r>
        <w:rPr>
          <w:sz w:val="24"/>
          <w:szCs w:val="24"/>
          <w:lang w:val="az-Latn-AZ"/>
        </w:rPr>
        <w:tab/>
      </w:r>
      <w:r w:rsidR="002B3755" w:rsidRPr="009C77AA">
        <w:rPr>
          <w:sz w:val="24"/>
          <w:szCs w:val="24"/>
          <w:lang w:val="az-Latn-AZ"/>
        </w:rPr>
        <w:t xml:space="preserve">Azərbaycanda </w:t>
      </w:r>
      <w:r w:rsidR="002B3755" w:rsidRPr="009C77AA">
        <w:rPr>
          <w:rFonts w:eastAsia="TimesNewRoman"/>
          <w:color w:val="000000"/>
          <w:sz w:val="24"/>
          <w:szCs w:val="24"/>
          <w:lang w:val="az-Latn-AZ"/>
        </w:rPr>
        <w:t>hazırkı</w:t>
      </w:r>
      <w:r w:rsidR="002B3755" w:rsidRPr="009C77AA">
        <w:rPr>
          <w:rFonts w:eastAsia="TimesRoman(AzeriLat)"/>
          <w:color w:val="000000"/>
          <w:sz w:val="24"/>
          <w:szCs w:val="24"/>
          <w:lang w:val="az-Latn-AZ"/>
        </w:rPr>
        <w:t xml:space="preserve"> </w:t>
      </w:r>
      <w:r w:rsidR="002B3755" w:rsidRPr="009C77AA">
        <w:rPr>
          <w:rFonts w:eastAsia="TimesNewRoman"/>
          <w:color w:val="000000"/>
          <w:sz w:val="24"/>
          <w:szCs w:val="24"/>
          <w:lang w:val="az-Latn-AZ"/>
        </w:rPr>
        <w:t>şə</w:t>
      </w:r>
      <w:r w:rsidR="002B3755" w:rsidRPr="009C77AA">
        <w:rPr>
          <w:rFonts w:eastAsia="TimesRoman(AzeriLat)"/>
          <w:color w:val="000000"/>
          <w:sz w:val="24"/>
          <w:szCs w:val="24"/>
          <w:lang w:val="az-Latn-AZ"/>
        </w:rPr>
        <w:t>raitd</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 torpaq v</w:t>
      </w:r>
      <w:r w:rsidR="002B3755" w:rsidRPr="009C77AA">
        <w:rPr>
          <w:rFonts w:eastAsia="TimesNewRoman"/>
          <w:color w:val="000000"/>
          <w:sz w:val="24"/>
          <w:szCs w:val="24"/>
          <w:lang w:val="az-Latn-AZ"/>
        </w:rPr>
        <w:t xml:space="preserve">ə </w:t>
      </w:r>
      <w:r w:rsidR="002B3755" w:rsidRPr="009C77AA">
        <w:rPr>
          <w:rFonts w:eastAsia="TimesRoman(AzeriLat)"/>
          <w:color w:val="000000"/>
          <w:sz w:val="24"/>
          <w:szCs w:val="24"/>
          <w:lang w:val="az-Latn-AZ"/>
        </w:rPr>
        <w:t>me</w:t>
      </w:r>
      <w:r w:rsidR="002B3755" w:rsidRPr="009C77AA">
        <w:rPr>
          <w:rFonts w:eastAsia="TimesNewRoman"/>
          <w:color w:val="000000"/>
          <w:sz w:val="24"/>
          <w:szCs w:val="24"/>
          <w:lang w:val="az-Latn-AZ"/>
        </w:rPr>
        <w:t xml:space="preserve">şə </w:t>
      </w:r>
      <w:r w:rsidR="002B3755" w:rsidRPr="009C77AA">
        <w:rPr>
          <w:rFonts w:eastAsia="TimesRoman(AzeriLat)"/>
          <w:color w:val="000000"/>
          <w:sz w:val="24"/>
          <w:szCs w:val="24"/>
          <w:lang w:val="az-Latn-AZ"/>
        </w:rPr>
        <w:t>ehtiyatlarının insanlar t</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r</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find</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n</w:t>
      </w:r>
      <w:r w:rsidR="00703500">
        <w:rPr>
          <w:rFonts w:eastAsia="TimesRoman(AzeriLat)"/>
          <w:color w:val="000000"/>
          <w:sz w:val="24"/>
          <w:szCs w:val="24"/>
          <w:lang w:val="az-Latn-AZ"/>
        </w:rPr>
        <w:t xml:space="preserve"> </w:t>
      </w:r>
      <w:r w:rsidR="002B3755" w:rsidRPr="009C77AA">
        <w:rPr>
          <w:rFonts w:eastAsia="TimesRoman(AzeriLat)"/>
          <w:color w:val="000000"/>
          <w:sz w:val="24"/>
          <w:szCs w:val="24"/>
          <w:lang w:val="az-Latn-AZ"/>
        </w:rPr>
        <w:t>sistemsiz istifad</w:t>
      </w:r>
      <w:r w:rsidR="002B3755" w:rsidRPr="009C77AA">
        <w:rPr>
          <w:rFonts w:eastAsia="TimesNewRoman"/>
          <w:color w:val="000000"/>
          <w:sz w:val="24"/>
          <w:szCs w:val="24"/>
          <w:lang w:val="az-Latn-AZ"/>
        </w:rPr>
        <w:t xml:space="preserve">ə </w:t>
      </w:r>
      <w:r w:rsidR="002B3755" w:rsidRPr="009C77AA">
        <w:rPr>
          <w:rFonts w:eastAsia="TimesRoman(AzeriLat)"/>
          <w:color w:val="000000"/>
          <w:sz w:val="24"/>
          <w:szCs w:val="24"/>
          <w:lang w:val="az-Latn-AZ"/>
        </w:rPr>
        <w:t>olu</w:t>
      </w:r>
      <w:r w:rsidR="00703500">
        <w:rPr>
          <w:rFonts w:eastAsia="TimesRoman(AzeriLat)"/>
          <w:color w:val="000000"/>
          <w:sz w:val="24"/>
          <w:szCs w:val="24"/>
          <w:lang w:val="az-Latn-AZ"/>
        </w:rPr>
        <w:t>n</w:t>
      </w:r>
      <w:r w:rsidR="002B3755" w:rsidRPr="009C77AA">
        <w:rPr>
          <w:rFonts w:eastAsia="TimesRoman(AzeriLat)"/>
          <w:color w:val="000000"/>
          <w:sz w:val="24"/>
          <w:szCs w:val="24"/>
          <w:lang w:val="az-Latn-AZ"/>
        </w:rPr>
        <w:t xml:space="preserve">ması, </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razinin s</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nayel</w:t>
      </w:r>
      <w:r w:rsidR="002B3755" w:rsidRPr="009C77AA">
        <w:rPr>
          <w:rFonts w:eastAsia="TimesNewRoman"/>
          <w:color w:val="000000"/>
          <w:sz w:val="24"/>
          <w:szCs w:val="24"/>
          <w:lang w:val="az-Latn-AZ"/>
        </w:rPr>
        <w:t>əş</w:t>
      </w:r>
      <w:r w:rsidR="002B3755" w:rsidRPr="009C77AA">
        <w:rPr>
          <w:rFonts w:eastAsia="TimesRoman(AzeriLat)"/>
          <w:color w:val="000000"/>
          <w:sz w:val="24"/>
          <w:szCs w:val="24"/>
          <w:lang w:val="az-Latn-AZ"/>
        </w:rPr>
        <w:t>m</w:t>
      </w:r>
      <w:r w:rsidR="002B3755" w:rsidRPr="009C77AA">
        <w:rPr>
          <w:rFonts w:eastAsia="TimesNewRoman"/>
          <w:color w:val="000000"/>
          <w:sz w:val="24"/>
          <w:szCs w:val="24"/>
          <w:lang w:val="az-Latn-AZ"/>
        </w:rPr>
        <w:t xml:space="preserve">ə </w:t>
      </w:r>
      <w:r w:rsidR="002B3755" w:rsidRPr="009C77AA">
        <w:rPr>
          <w:rFonts w:eastAsia="TimesRoman(AzeriLat)"/>
          <w:color w:val="000000"/>
          <w:sz w:val="24"/>
          <w:szCs w:val="24"/>
          <w:lang w:val="az-Latn-AZ"/>
        </w:rPr>
        <w:t>v</w:t>
      </w:r>
      <w:r w:rsidR="002B3755" w:rsidRPr="009C77AA">
        <w:rPr>
          <w:rFonts w:eastAsia="TimesNewRoman"/>
          <w:color w:val="000000"/>
          <w:sz w:val="24"/>
          <w:szCs w:val="24"/>
          <w:lang w:val="az-Latn-AZ"/>
        </w:rPr>
        <w:t xml:space="preserve">ə </w:t>
      </w:r>
      <w:r w:rsidR="002B3755" w:rsidRPr="009C77AA">
        <w:rPr>
          <w:rFonts w:eastAsia="TimesRoman(AzeriLat)"/>
          <w:color w:val="000000"/>
          <w:sz w:val="24"/>
          <w:szCs w:val="24"/>
          <w:lang w:val="az-Latn-AZ"/>
        </w:rPr>
        <w:t>urba</w:t>
      </w:r>
      <w:r w:rsidR="00703500">
        <w:rPr>
          <w:rFonts w:eastAsia="TimesRoman(AzeriLat)"/>
          <w:color w:val="000000"/>
          <w:sz w:val="24"/>
          <w:szCs w:val="24"/>
          <w:lang w:val="az-Latn-AZ"/>
        </w:rPr>
        <w:t>n</w:t>
      </w:r>
      <w:r w:rsidR="002B3755" w:rsidRPr="009C77AA">
        <w:rPr>
          <w:rFonts w:eastAsia="TimesRoman(AzeriLat)"/>
          <w:color w:val="000000"/>
          <w:sz w:val="24"/>
          <w:szCs w:val="24"/>
          <w:lang w:val="az-Latn-AZ"/>
        </w:rPr>
        <w:t xml:space="preserve">izasiya </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hat</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sin</w:t>
      </w:r>
      <w:r w:rsidR="002B3755" w:rsidRPr="009C77AA">
        <w:rPr>
          <w:rFonts w:eastAsia="TimesNewRoman"/>
          <w:color w:val="000000"/>
          <w:sz w:val="24"/>
          <w:szCs w:val="24"/>
          <w:lang w:val="az-Latn-AZ"/>
        </w:rPr>
        <w:t xml:space="preserve">ə </w:t>
      </w:r>
      <w:r w:rsidR="002B3755" w:rsidRPr="009C77AA">
        <w:rPr>
          <w:rFonts w:eastAsia="TimesRoman(AzeriLat)"/>
          <w:color w:val="000000"/>
          <w:sz w:val="24"/>
          <w:szCs w:val="24"/>
          <w:lang w:val="az-Latn-AZ"/>
        </w:rPr>
        <w:t>dü</w:t>
      </w:r>
      <w:r w:rsidR="002B3755" w:rsidRPr="009C77AA">
        <w:rPr>
          <w:rFonts w:eastAsia="TimesNewRoman"/>
          <w:color w:val="000000"/>
          <w:sz w:val="24"/>
          <w:szCs w:val="24"/>
          <w:lang w:val="az-Latn-AZ"/>
        </w:rPr>
        <w:t>ş</w:t>
      </w:r>
      <w:r w:rsidR="002B3755" w:rsidRPr="009C77AA">
        <w:rPr>
          <w:rFonts w:eastAsia="TimesRoman(AzeriLat)"/>
          <w:color w:val="000000"/>
          <w:sz w:val="24"/>
          <w:szCs w:val="24"/>
          <w:lang w:val="az-Latn-AZ"/>
        </w:rPr>
        <w:t>m</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si, texniki t</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sirl</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rl</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 xml:space="preserve"> t</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 xml:space="preserve">bii </w:t>
      </w:r>
      <w:r w:rsidR="002B3755" w:rsidRPr="009C77AA">
        <w:rPr>
          <w:rFonts w:eastAsia="TimesNewRoman"/>
          <w:color w:val="000000"/>
          <w:sz w:val="24"/>
          <w:szCs w:val="24"/>
          <w:lang w:val="az-Latn-AZ"/>
        </w:rPr>
        <w:t>şə</w:t>
      </w:r>
      <w:r w:rsidR="002B3755" w:rsidRPr="009C77AA">
        <w:rPr>
          <w:rFonts w:eastAsia="TimesRoman(AzeriLat)"/>
          <w:color w:val="000000"/>
          <w:sz w:val="24"/>
          <w:szCs w:val="24"/>
          <w:lang w:val="az-Latn-AZ"/>
        </w:rPr>
        <w:t>raitin k</w:t>
      </w:r>
      <w:r w:rsidR="00703500">
        <w:rPr>
          <w:rFonts w:eastAsia="TimesRoman(AzeriLat)"/>
          <w:color w:val="000000"/>
          <w:sz w:val="24"/>
          <w:szCs w:val="24"/>
          <w:lang w:val="az-Latn-AZ"/>
        </w:rPr>
        <w:t>ö</w:t>
      </w:r>
      <w:r w:rsidR="002B3755" w:rsidRPr="009C77AA">
        <w:rPr>
          <w:rFonts w:eastAsia="TimesRoman(AzeriLat)"/>
          <w:color w:val="000000"/>
          <w:sz w:val="24"/>
          <w:szCs w:val="24"/>
          <w:lang w:val="az-Latn-AZ"/>
        </w:rPr>
        <w:t>künd</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n d</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yi</w:t>
      </w:r>
      <w:r w:rsidR="002B3755" w:rsidRPr="009C77AA">
        <w:rPr>
          <w:rFonts w:eastAsia="TimesNewRoman"/>
          <w:color w:val="000000"/>
          <w:sz w:val="24"/>
          <w:szCs w:val="24"/>
          <w:lang w:val="az-Latn-AZ"/>
        </w:rPr>
        <w:t>ş</w:t>
      </w:r>
      <w:r w:rsidR="002B3755" w:rsidRPr="009C77AA">
        <w:rPr>
          <w:rFonts w:eastAsia="TimesRoman(AzeriLat)"/>
          <w:color w:val="000000"/>
          <w:sz w:val="24"/>
          <w:szCs w:val="24"/>
          <w:lang w:val="az-Latn-AZ"/>
        </w:rPr>
        <w:t>m</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si bioloji müxt</w:t>
      </w:r>
      <w:r w:rsidR="002B3755" w:rsidRPr="009C77AA">
        <w:rPr>
          <w:rFonts w:eastAsia="TimesNewRoman"/>
          <w:color w:val="000000"/>
          <w:sz w:val="24"/>
          <w:szCs w:val="24"/>
          <w:lang w:val="az-Latn-AZ"/>
        </w:rPr>
        <w:t>ə</w:t>
      </w:r>
      <w:r w:rsidR="002B3755" w:rsidRPr="009C77AA">
        <w:rPr>
          <w:rFonts w:eastAsia="TimesRoman(AzeriLat)"/>
          <w:color w:val="000000"/>
          <w:sz w:val="24"/>
          <w:szCs w:val="24"/>
          <w:lang w:val="az-Latn-AZ"/>
        </w:rPr>
        <w:t>lifliyin davamlı inki</w:t>
      </w:r>
      <w:r w:rsidR="002B3755" w:rsidRPr="009C77AA">
        <w:rPr>
          <w:rFonts w:eastAsia="TimesNewRoman"/>
          <w:color w:val="000000"/>
          <w:sz w:val="24"/>
          <w:szCs w:val="24"/>
          <w:lang w:val="az-Latn-AZ"/>
        </w:rPr>
        <w:t>ş</w:t>
      </w:r>
      <w:r w:rsidR="002B3755" w:rsidRPr="009C77AA">
        <w:rPr>
          <w:rFonts w:eastAsia="TimesRoman(AzeriLat)"/>
          <w:color w:val="000000"/>
          <w:sz w:val="24"/>
          <w:szCs w:val="24"/>
          <w:lang w:val="az-Latn-AZ"/>
        </w:rPr>
        <w:t>afına problem yaratmı</w:t>
      </w:r>
      <w:r w:rsidR="002B3755" w:rsidRPr="009C77AA">
        <w:rPr>
          <w:rFonts w:eastAsia="TimesNewRoman"/>
          <w:color w:val="000000"/>
          <w:sz w:val="24"/>
          <w:szCs w:val="24"/>
          <w:lang w:val="az-Latn-AZ"/>
        </w:rPr>
        <w:t>ş</w:t>
      </w:r>
      <w:r w:rsidR="002B3755" w:rsidRPr="009C77AA">
        <w:rPr>
          <w:rFonts w:eastAsia="TimesRoman(AzeriLat)"/>
          <w:color w:val="000000"/>
          <w:sz w:val="24"/>
          <w:szCs w:val="24"/>
          <w:lang w:val="az-Latn-AZ"/>
        </w:rPr>
        <w:t xml:space="preserve">dır, digər tərəfdən </w:t>
      </w:r>
      <w:r w:rsidR="002B3755" w:rsidRPr="009C77AA">
        <w:rPr>
          <w:sz w:val="24"/>
          <w:szCs w:val="24"/>
          <w:lang w:val="az-Latn-AZ"/>
        </w:rPr>
        <w:t xml:space="preserve">insanlar bitkilərlə dinamik əlaqədə olur, burada bitkilər biomüxtəlifliyə çevrilir və insanlar onlardan istifadə etmək üçün strategiya və üsullar hazırlayır. Bu əlaqədə bitkilər özlərini həddən artıq istismardan qorumaq üçün ikinci metabolitlərə </w:t>
      </w:r>
      <w:r w:rsidR="002B3755" w:rsidRPr="009C77AA">
        <w:rPr>
          <w:sz w:val="24"/>
          <w:szCs w:val="24"/>
          <w:lang w:val="az-Latn-AZ"/>
        </w:rPr>
        <w:lastRenderedPageBreak/>
        <w:t>çevrilir və insanlar bu metabolitlərdən öz xeyirlərinə istifadə etmək üçün üsullar axtarır</w:t>
      </w:r>
      <w:r>
        <w:rPr>
          <w:rStyle w:val="FootnoteReference"/>
          <w:sz w:val="24"/>
          <w:szCs w:val="24"/>
          <w:lang w:val="az-Latn-AZ"/>
        </w:rPr>
        <w:footnoteReference w:id="3"/>
      </w:r>
      <w:r w:rsidR="00496927" w:rsidRPr="009C77AA">
        <w:rPr>
          <w:sz w:val="24"/>
          <w:szCs w:val="24"/>
          <w:lang w:val="az-Latn-AZ"/>
        </w:rPr>
        <w:t xml:space="preserve">. </w:t>
      </w:r>
    </w:p>
    <w:p w14:paraId="2D96551A" w14:textId="65134E09" w:rsidR="002B3755" w:rsidRPr="009C77AA" w:rsidRDefault="00496927" w:rsidP="008A29CB">
      <w:pPr>
        <w:tabs>
          <w:tab w:val="left" w:pos="270"/>
          <w:tab w:val="left" w:pos="360"/>
        </w:tabs>
        <w:ind w:firstLine="270"/>
        <w:jc w:val="both"/>
        <w:rPr>
          <w:sz w:val="24"/>
          <w:szCs w:val="24"/>
          <w:lang w:val="az-Latn-AZ"/>
        </w:rPr>
      </w:pPr>
      <w:r w:rsidRPr="009C77AA">
        <w:rPr>
          <w:sz w:val="24"/>
          <w:szCs w:val="24"/>
          <w:lang w:val="az-Latn-AZ"/>
        </w:rPr>
        <w:t xml:space="preserve">Kiçik Qafqazın Şimali-Şərqində yerləşən Tovuz, Ağstafa və Qazax regionunda hələ paleolit – qədim daş dövründən insanın </w:t>
      </w:r>
      <w:r w:rsidR="00703500">
        <w:rPr>
          <w:sz w:val="24"/>
          <w:szCs w:val="24"/>
          <w:lang w:val="az-Latn-AZ"/>
        </w:rPr>
        <w:t xml:space="preserve">yaşayışı </w:t>
      </w:r>
      <w:r w:rsidRPr="009C77AA">
        <w:rPr>
          <w:sz w:val="24"/>
          <w:szCs w:val="24"/>
          <w:lang w:val="az-Latn-AZ"/>
        </w:rPr>
        <w:t>üçün şərait yaranmışdır</w:t>
      </w:r>
      <w:r w:rsidR="00C96F22" w:rsidRPr="009C77AA">
        <w:rPr>
          <w:sz w:val="24"/>
          <w:szCs w:val="24"/>
          <w:lang w:val="az-Latn-AZ"/>
        </w:rPr>
        <w:t xml:space="preserve">, </w:t>
      </w:r>
      <w:r w:rsidRPr="009C77AA">
        <w:rPr>
          <w:sz w:val="24"/>
          <w:szCs w:val="24"/>
          <w:lang w:val="az-Latn-AZ"/>
        </w:rPr>
        <w:t xml:space="preserve">müxtəlif dövrlərdə aparılan arxeoloji qazıntılar və etnoqrafiyalarda </w:t>
      </w:r>
      <w:r w:rsidR="00F8324F" w:rsidRPr="009C77AA">
        <w:rPr>
          <w:sz w:val="24"/>
          <w:szCs w:val="24"/>
          <w:lang w:val="az-Latn-AZ"/>
        </w:rPr>
        <w:t xml:space="preserve">daşlar üzərində istifadə edilən bitkilərin şəkillərinə və istifadəsinə </w:t>
      </w:r>
      <w:r w:rsidRPr="009C77AA">
        <w:rPr>
          <w:sz w:val="24"/>
          <w:szCs w:val="24"/>
          <w:lang w:val="az-Latn-AZ"/>
        </w:rPr>
        <w:t xml:space="preserve">rast gəlinən kəlamlar </w:t>
      </w:r>
      <w:r w:rsidR="00C96F22" w:rsidRPr="009C77AA">
        <w:rPr>
          <w:sz w:val="24"/>
          <w:szCs w:val="24"/>
          <w:lang w:val="az-Latn-AZ"/>
        </w:rPr>
        <w:t xml:space="preserve">bunu </w:t>
      </w:r>
      <w:r w:rsidRPr="009C77AA">
        <w:rPr>
          <w:sz w:val="24"/>
          <w:szCs w:val="24"/>
          <w:lang w:val="az-Latn-AZ"/>
        </w:rPr>
        <w:t>sübut edir</w:t>
      </w:r>
      <w:r w:rsidR="00CB7DB3" w:rsidRPr="009C77AA">
        <w:rPr>
          <w:rStyle w:val="FootnoteReference"/>
          <w:sz w:val="24"/>
          <w:szCs w:val="24"/>
          <w:lang w:val="az-Latn-AZ"/>
        </w:rPr>
        <w:footnoteReference w:id="4"/>
      </w:r>
      <w:r w:rsidR="00D56F79" w:rsidRPr="009C77AA">
        <w:rPr>
          <w:sz w:val="24"/>
          <w:szCs w:val="24"/>
          <w:vertAlign w:val="superscript"/>
          <w:lang w:val="az-Latn-AZ"/>
        </w:rPr>
        <w:t>,</w:t>
      </w:r>
      <w:r w:rsidR="00D56F79" w:rsidRPr="009C77AA">
        <w:rPr>
          <w:rStyle w:val="FootnoteReference"/>
          <w:sz w:val="24"/>
          <w:szCs w:val="24"/>
          <w:lang w:val="az-Latn-AZ"/>
        </w:rPr>
        <w:footnoteReference w:id="5"/>
      </w:r>
      <w:r w:rsidRPr="009C77AA">
        <w:rPr>
          <w:sz w:val="24"/>
          <w:szCs w:val="24"/>
          <w:lang w:val="az-Latn-AZ"/>
        </w:rPr>
        <w:t xml:space="preserve">. </w:t>
      </w:r>
    </w:p>
    <w:p w14:paraId="7B4B8F0C" w14:textId="1D18F518" w:rsidR="00AC464B" w:rsidRPr="009C77AA" w:rsidRDefault="00385D6A" w:rsidP="008A29CB">
      <w:pPr>
        <w:ind w:firstLine="270"/>
        <w:jc w:val="both"/>
        <w:rPr>
          <w:sz w:val="24"/>
          <w:szCs w:val="24"/>
          <w:lang w:val="az-Latn-AZ"/>
        </w:rPr>
      </w:pPr>
      <w:r w:rsidRPr="000610A0">
        <w:rPr>
          <w:sz w:val="24"/>
          <w:szCs w:val="28"/>
          <w:lang w:val="az-Latn-AZ"/>
        </w:rPr>
        <w:t xml:space="preserve">İnsan оrqanizmi tam vəhdət halında оlmaqla, оrqanlar sistеmindən, оrqanlar sistеmi isə müхtəlif saylı оrqanlardan, tохuma və hücеyrələrdən təşkil оlunmuşdur. Orqanizmin nоrmal inkişafı üçün vitaminlər, biоlоji fəal maddələrlə zəngin qidalar  qəbul оlunmalıdır. Bitki mənşəli qida və dərmanlar həmişə təbii оlub, sintеtik mənşəli qida və dərmanlara nisbətən оrqanizm tərəfindən yaхşı mənimsənilir və əlavə təsir vеrmir. </w:t>
      </w:r>
      <w:r w:rsidR="004418E1" w:rsidRPr="000610A0">
        <w:rPr>
          <w:sz w:val="24"/>
          <w:szCs w:val="24"/>
          <w:lang w:val="az-Latn-AZ"/>
        </w:rPr>
        <w:t>B</w:t>
      </w:r>
      <w:r w:rsidR="004418E1" w:rsidRPr="009C77AA">
        <w:rPr>
          <w:sz w:val="24"/>
          <w:szCs w:val="24"/>
          <w:lang w:val="az-Latn-AZ"/>
        </w:rPr>
        <w:t xml:space="preserve">unu nəzərə alaraq </w:t>
      </w:r>
      <w:r w:rsidR="00C96F22" w:rsidRPr="009C77AA">
        <w:rPr>
          <w:sz w:val="24"/>
          <w:szCs w:val="24"/>
          <w:lang w:val="az-Latn-AZ"/>
        </w:rPr>
        <w:t>ərazidə</w:t>
      </w:r>
      <w:r w:rsidR="00496927" w:rsidRPr="009C77AA">
        <w:rPr>
          <w:color w:val="000000"/>
          <w:sz w:val="24"/>
          <w:szCs w:val="24"/>
          <w:lang w:val="az-Latn-AZ"/>
        </w:rPr>
        <w:t xml:space="preserve"> istifadə edilən yabanı bitkilərin bioekoloji xüsusiyyətlərinin və </w:t>
      </w:r>
      <w:r w:rsidR="00071187" w:rsidRPr="009C77AA">
        <w:rPr>
          <w:color w:val="000000"/>
          <w:sz w:val="24"/>
          <w:szCs w:val="24"/>
          <w:lang w:val="az-Latn-AZ"/>
        </w:rPr>
        <w:t>resurs qiymətləndirilmələrinin həyata keçirilməsini</w:t>
      </w:r>
      <w:r w:rsidR="00496927" w:rsidRPr="009C77AA">
        <w:rPr>
          <w:color w:val="000000"/>
          <w:sz w:val="24"/>
          <w:szCs w:val="24"/>
          <w:lang w:val="az-Latn-AZ"/>
        </w:rPr>
        <w:t xml:space="preserve"> </w:t>
      </w:r>
      <w:r w:rsidR="00496927" w:rsidRPr="009C77AA">
        <w:rPr>
          <w:sz w:val="24"/>
          <w:szCs w:val="24"/>
          <w:lang w:val="az-Latn-AZ"/>
        </w:rPr>
        <w:t>aktual hesab e</w:t>
      </w:r>
      <w:r w:rsidR="00B66870" w:rsidRPr="009C77AA">
        <w:rPr>
          <w:sz w:val="24"/>
          <w:szCs w:val="24"/>
          <w:lang w:val="az-Latn-AZ"/>
        </w:rPr>
        <w:t>td</w:t>
      </w:r>
      <w:r w:rsidR="00496927" w:rsidRPr="009C77AA">
        <w:rPr>
          <w:sz w:val="24"/>
          <w:szCs w:val="24"/>
          <w:lang w:val="az-Latn-AZ"/>
        </w:rPr>
        <w:t xml:space="preserve">ik. Хüsusilə, uzun illər bоyu хalq təbabətində yerli icmaların tətbiq еtdiyi dərman və yabanı qida bitkilərinin populyasiyalarının müasir vəziyyətinin, ehtiyatlarının öyrənilməsi və istifadəsinin yeni yönümlərinin araşdırılması </w:t>
      </w:r>
      <w:r w:rsidR="00071187" w:rsidRPr="009C77AA">
        <w:rPr>
          <w:sz w:val="24"/>
          <w:szCs w:val="24"/>
          <w:lang w:val="az-Latn-AZ"/>
        </w:rPr>
        <w:t>çox vacibdir</w:t>
      </w:r>
      <w:r w:rsidR="00496927" w:rsidRPr="009C77AA">
        <w:rPr>
          <w:sz w:val="24"/>
          <w:szCs w:val="24"/>
          <w:lang w:val="az-Latn-AZ"/>
        </w:rPr>
        <w:t>. Bu baхımdan, tədqiqat işinin mövzusu aktual оlub «bitki örtüyündən biоlоji əsaslarla səmərəli istifadə оlunması, bərpası və mühafizəsi» prоblеminin  həllinə yönəldilmişdir</w:t>
      </w:r>
      <w:r w:rsidR="00AC464B" w:rsidRPr="009C77AA">
        <w:rPr>
          <w:sz w:val="24"/>
          <w:szCs w:val="24"/>
          <w:lang w:val="az-Latn-AZ"/>
        </w:rPr>
        <w:t>.</w:t>
      </w:r>
    </w:p>
    <w:p w14:paraId="1CBBBFF0" w14:textId="77777777" w:rsidR="00B8282D" w:rsidRPr="009C77AA" w:rsidRDefault="006D6427" w:rsidP="00BB479D">
      <w:pPr>
        <w:ind w:firstLine="170"/>
        <w:jc w:val="both"/>
        <w:rPr>
          <w:sz w:val="24"/>
          <w:szCs w:val="24"/>
          <w:lang w:val="az-Latn-AZ"/>
        </w:rPr>
      </w:pPr>
      <w:r w:rsidRPr="009C77AA">
        <w:rPr>
          <w:b/>
          <w:sz w:val="24"/>
          <w:szCs w:val="24"/>
          <w:lang w:val="az-Latn-AZ"/>
        </w:rPr>
        <w:t>Tədqiqatın obyekti və predmeti.</w:t>
      </w:r>
      <w:r w:rsidR="00B8282D" w:rsidRPr="009C77AA">
        <w:rPr>
          <w:sz w:val="24"/>
          <w:szCs w:val="24"/>
          <w:lang w:val="az-Latn-AZ"/>
        </w:rPr>
        <w:t xml:space="preserve"> Kiçik Qafqaz</w:t>
      </w:r>
      <w:r w:rsidR="002B3755" w:rsidRPr="009C77AA">
        <w:rPr>
          <w:sz w:val="24"/>
          <w:szCs w:val="24"/>
          <w:lang w:val="az-Latn-AZ"/>
        </w:rPr>
        <w:t>ın</w:t>
      </w:r>
      <w:r w:rsidR="00B8282D" w:rsidRPr="009C77AA">
        <w:rPr>
          <w:sz w:val="24"/>
          <w:szCs w:val="24"/>
          <w:lang w:val="az-Latn-AZ"/>
        </w:rPr>
        <w:t xml:space="preserve"> şimali-şərqində yerləşən Tovuz, Ağstafa və Qazax rayonu ərazisində faydalı </w:t>
      </w:r>
      <w:r w:rsidR="00B8282D" w:rsidRPr="009C77AA">
        <w:rPr>
          <w:sz w:val="24"/>
          <w:szCs w:val="24"/>
          <w:lang w:val="az-Latn-AZ"/>
        </w:rPr>
        <w:lastRenderedPageBreak/>
        <w:t xml:space="preserve">bitkilərin </w:t>
      </w:r>
      <w:r w:rsidR="002B3755" w:rsidRPr="009C77AA">
        <w:rPr>
          <w:sz w:val="24"/>
          <w:szCs w:val="24"/>
          <w:lang w:val="az-Latn-AZ"/>
        </w:rPr>
        <w:t xml:space="preserve">etnobotaniki tədqiqi və </w:t>
      </w:r>
      <w:r w:rsidR="00B8282D" w:rsidRPr="009C77AA">
        <w:rPr>
          <w:sz w:val="24"/>
          <w:szCs w:val="24"/>
          <w:lang w:val="az-Latn-AZ"/>
        </w:rPr>
        <w:t>bioloji ehtiyatların öyrənilməsinə həsr edilmiş tədqiqat aparılmışdır. Tədqiqat obyektlə</w:t>
      </w:r>
      <w:r w:rsidR="00B8282D" w:rsidRPr="009C77AA">
        <w:rPr>
          <w:sz w:val="24"/>
          <w:szCs w:val="24"/>
          <w:lang w:val="az-Latn-AZ"/>
        </w:rPr>
        <w:softHyphen/>
        <w:t>ri kimi geniş areala malik olan  və faydalılığına görə çox çeşiddə işlədilən bitkilər seçilmiş</w:t>
      </w:r>
      <w:r w:rsidR="002B3755" w:rsidRPr="009C77AA">
        <w:rPr>
          <w:sz w:val="24"/>
          <w:szCs w:val="24"/>
          <w:lang w:val="az-Latn-AZ"/>
        </w:rPr>
        <w:t xml:space="preserve"> və populyasiyalar qiymətləndirilmişdir</w:t>
      </w:r>
      <w:r w:rsidR="00B8282D" w:rsidRPr="009C77AA">
        <w:rPr>
          <w:sz w:val="24"/>
          <w:szCs w:val="24"/>
          <w:lang w:val="az-Latn-AZ"/>
        </w:rPr>
        <w:t>.</w:t>
      </w:r>
    </w:p>
    <w:p w14:paraId="69BF2856" w14:textId="77777777" w:rsidR="00703500" w:rsidRDefault="00AC464B" w:rsidP="00BB479D">
      <w:pPr>
        <w:tabs>
          <w:tab w:val="left" w:pos="426"/>
        </w:tabs>
        <w:ind w:firstLine="170"/>
        <w:jc w:val="both"/>
        <w:rPr>
          <w:sz w:val="24"/>
          <w:szCs w:val="24"/>
          <w:lang w:val="az-Latn-AZ"/>
        </w:rPr>
      </w:pPr>
      <w:r w:rsidRPr="009C77AA">
        <w:rPr>
          <w:b/>
          <w:sz w:val="24"/>
          <w:szCs w:val="24"/>
          <w:lang w:val="az-Latn-AZ"/>
        </w:rPr>
        <w:t xml:space="preserve">Tədqiqatın </w:t>
      </w:r>
      <w:r w:rsidR="006D6427" w:rsidRPr="009C77AA">
        <w:rPr>
          <w:b/>
          <w:sz w:val="24"/>
          <w:szCs w:val="24"/>
          <w:lang w:val="az-Latn-AZ"/>
        </w:rPr>
        <w:t xml:space="preserve">məqsəd </w:t>
      </w:r>
      <w:r w:rsidRPr="009C77AA">
        <w:rPr>
          <w:b/>
          <w:sz w:val="24"/>
          <w:szCs w:val="24"/>
          <w:lang w:val="az-Latn-AZ"/>
        </w:rPr>
        <w:t>və vəzifələr</w:t>
      </w:r>
      <w:r w:rsidR="006D6427" w:rsidRPr="009C77AA">
        <w:rPr>
          <w:b/>
          <w:sz w:val="24"/>
          <w:szCs w:val="24"/>
          <w:lang w:val="az-Latn-AZ"/>
        </w:rPr>
        <w:t>i.</w:t>
      </w:r>
      <w:r w:rsidR="006D6427" w:rsidRPr="009C77AA">
        <w:rPr>
          <w:sz w:val="24"/>
          <w:szCs w:val="24"/>
          <w:lang w:val="az-Latn-AZ"/>
        </w:rPr>
        <w:t xml:space="preserve"> Tədqiqatın məqsədi</w:t>
      </w:r>
      <w:r w:rsidRPr="009C77AA">
        <w:rPr>
          <w:sz w:val="24"/>
          <w:szCs w:val="24"/>
          <w:lang w:val="az-Latn-AZ"/>
        </w:rPr>
        <w:t xml:space="preserve"> </w:t>
      </w:r>
      <w:r w:rsidRPr="009C77AA">
        <w:rPr>
          <w:bCs/>
          <w:sz w:val="24"/>
          <w:szCs w:val="24"/>
          <w:lang w:val="az-Latn-AZ"/>
        </w:rPr>
        <w:t xml:space="preserve">Kiçik Qafqazın şimali-şərq rayonlarında  yayılan,  ənənəvi istifadə edilən </w:t>
      </w:r>
      <w:r w:rsidR="00496927" w:rsidRPr="009C77AA">
        <w:rPr>
          <w:bCs/>
          <w:sz w:val="24"/>
          <w:szCs w:val="24"/>
          <w:lang w:val="az-Latn-AZ"/>
        </w:rPr>
        <w:t>yabanı dərman, qida və texniki bitkilərin taksоnоmik tərkibini müəyyənləşdirmək, оnların resurs qiymətləndirmələri, populyasiya strukturu, istifadə pеrspеktivlərini aşkara çıхarmaq və toplan</w:t>
      </w:r>
      <w:r w:rsidR="00A14062" w:rsidRPr="009C77AA">
        <w:rPr>
          <w:bCs/>
          <w:sz w:val="24"/>
          <w:szCs w:val="24"/>
          <w:lang w:val="az-Latn-AZ"/>
        </w:rPr>
        <w:t>ı</w:t>
      </w:r>
      <w:r w:rsidR="00496927" w:rsidRPr="009C77AA">
        <w:rPr>
          <w:bCs/>
          <w:sz w:val="24"/>
          <w:szCs w:val="24"/>
          <w:lang w:val="az-Latn-AZ"/>
        </w:rPr>
        <w:t xml:space="preserve">lması zamanı mühafizəsi üçün tədbirlər sistеmi işləyib hazırlamaqdan ibarətdir.  </w:t>
      </w:r>
      <w:r w:rsidR="00496927" w:rsidRPr="009C77AA">
        <w:rPr>
          <w:sz w:val="24"/>
          <w:szCs w:val="24"/>
          <w:lang w:val="az-Latn-AZ"/>
        </w:rPr>
        <w:t>Bu məqsədə nail оlmaq üçün aşağıdakı vəzifələr qarşıya qоyulmuşdur</w:t>
      </w:r>
      <w:r w:rsidR="00C96F22" w:rsidRPr="009C77AA">
        <w:rPr>
          <w:sz w:val="24"/>
          <w:szCs w:val="24"/>
          <w:lang w:val="az-Latn-AZ"/>
        </w:rPr>
        <w:t>:</w:t>
      </w:r>
    </w:p>
    <w:p w14:paraId="657B5663" w14:textId="77777777" w:rsidR="00496927" w:rsidRPr="00703500" w:rsidRDefault="00496927" w:rsidP="00BB479D">
      <w:pPr>
        <w:pStyle w:val="ListParagraph"/>
        <w:numPr>
          <w:ilvl w:val="0"/>
          <w:numId w:val="6"/>
        </w:numPr>
        <w:tabs>
          <w:tab w:val="left" w:pos="426"/>
        </w:tabs>
        <w:ind w:left="0" w:firstLine="142"/>
        <w:jc w:val="both"/>
        <w:rPr>
          <w:lang w:val="az-Latn-AZ"/>
        </w:rPr>
      </w:pPr>
      <w:r w:rsidRPr="00703500">
        <w:rPr>
          <w:bCs/>
          <w:lang w:val="az-Latn-AZ"/>
        </w:rPr>
        <w:t xml:space="preserve">Vəhşi təbiətdən bitkilərin istifadəsinə dair ədəbiyyat materiallarının və yerli icmalardan </w:t>
      </w:r>
      <w:r w:rsidR="0090533B" w:rsidRPr="00703500">
        <w:rPr>
          <w:bCs/>
          <w:lang w:val="az-Latn-AZ"/>
        </w:rPr>
        <w:t xml:space="preserve">alınmış </w:t>
      </w:r>
      <w:r w:rsidRPr="00703500">
        <w:rPr>
          <w:bCs/>
          <w:lang w:val="az-Latn-AZ"/>
        </w:rPr>
        <w:t>sorğuların nəticələrinin ümumiləşdirilməsi;</w:t>
      </w:r>
    </w:p>
    <w:p w14:paraId="47AE0A6D" w14:textId="77777777" w:rsidR="00496927" w:rsidRPr="00101E6B" w:rsidRDefault="00496927" w:rsidP="00BB479D">
      <w:pPr>
        <w:pStyle w:val="ListParagraph"/>
        <w:numPr>
          <w:ilvl w:val="0"/>
          <w:numId w:val="2"/>
        </w:numPr>
        <w:tabs>
          <w:tab w:val="left" w:pos="426"/>
        </w:tabs>
        <w:ind w:left="0" w:firstLine="170"/>
        <w:jc w:val="both"/>
        <w:rPr>
          <w:lang w:val="az-Latn-AZ"/>
        </w:rPr>
      </w:pPr>
      <w:r w:rsidRPr="00101E6B">
        <w:rPr>
          <w:bCs/>
          <w:lang w:val="az-Latn-AZ"/>
        </w:rPr>
        <w:t>Tədqiqat ərazisinin flora konspektinin hazırlanması;</w:t>
      </w:r>
      <w:r w:rsidR="00D56F79" w:rsidRPr="00101E6B">
        <w:rPr>
          <w:bCs/>
          <w:lang w:val="az-Latn-AZ"/>
        </w:rPr>
        <w:t xml:space="preserve"> </w:t>
      </w:r>
    </w:p>
    <w:p w14:paraId="7AD2D81A" w14:textId="77777777" w:rsidR="00496927" w:rsidRPr="00101E6B" w:rsidRDefault="00496927" w:rsidP="00BB479D">
      <w:pPr>
        <w:pStyle w:val="ListParagraph"/>
        <w:numPr>
          <w:ilvl w:val="0"/>
          <w:numId w:val="2"/>
        </w:numPr>
        <w:tabs>
          <w:tab w:val="left" w:pos="426"/>
        </w:tabs>
        <w:ind w:left="0" w:firstLine="170"/>
        <w:jc w:val="both"/>
        <w:rPr>
          <w:lang w:val="az-Latn-AZ"/>
        </w:rPr>
      </w:pPr>
      <w:r w:rsidRPr="00101E6B">
        <w:rPr>
          <w:bCs/>
          <w:lang w:val="az-Latn-AZ"/>
        </w:rPr>
        <w:t>Ərazi florasında etnobotaniki və etnofa</w:t>
      </w:r>
      <w:r w:rsidR="00A512D1">
        <w:rPr>
          <w:bCs/>
          <w:lang w:val="az-Latn-AZ"/>
        </w:rPr>
        <w:t>r</w:t>
      </w:r>
      <w:r w:rsidRPr="00101E6B">
        <w:rPr>
          <w:bCs/>
          <w:lang w:val="az-Latn-AZ"/>
        </w:rPr>
        <w:t>m</w:t>
      </w:r>
      <w:r w:rsidR="00703500">
        <w:rPr>
          <w:bCs/>
          <w:lang w:val="az-Latn-AZ"/>
        </w:rPr>
        <w:t>o</w:t>
      </w:r>
      <w:r w:rsidRPr="00101E6B">
        <w:rPr>
          <w:bCs/>
          <w:lang w:val="az-Latn-AZ"/>
        </w:rPr>
        <w:t>koloji monitorinqlərin həyata keçirilməsi, dərman, qida və texniki bitkilərin etnik istifadəsinin üsul və yollarının aşkara çıxarılması;</w:t>
      </w:r>
    </w:p>
    <w:p w14:paraId="05B95BDA" w14:textId="77777777" w:rsidR="0072398E" w:rsidRPr="00101E6B" w:rsidRDefault="00496927" w:rsidP="00BB479D">
      <w:pPr>
        <w:pStyle w:val="ListParagraph"/>
        <w:numPr>
          <w:ilvl w:val="0"/>
          <w:numId w:val="2"/>
        </w:numPr>
        <w:tabs>
          <w:tab w:val="left" w:pos="426"/>
        </w:tabs>
        <w:ind w:left="0" w:firstLine="170"/>
        <w:jc w:val="both"/>
        <w:rPr>
          <w:lang w:val="az-Latn-AZ"/>
        </w:rPr>
      </w:pPr>
      <w:r w:rsidRPr="00101E6B">
        <w:rPr>
          <w:bCs/>
          <w:lang w:val="az-Latn-AZ"/>
        </w:rPr>
        <w:t>Faydalı bitkilərin  ərazidə yayılma qanunauyğunluqlarının və ekologiyasının təhlilinin vеrilməsi;</w:t>
      </w:r>
    </w:p>
    <w:p w14:paraId="33057E28" w14:textId="77777777" w:rsidR="00496927" w:rsidRPr="00101E6B" w:rsidRDefault="00496927" w:rsidP="00BB479D">
      <w:pPr>
        <w:pStyle w:val="ListParagraph"/>
        <w:numPr>
          <w:ilvl w:val="0"/>
          <w:numId w:val="2"/>
        </w:numPr>
        <w:tabs>
          <w:tab w:val="left" w:pos="426"/>
        </w:tabs>
        <w:ind w:left="0" w:firstLine="170"/>
        <w:jc w:val="both"/>
        <w:rPr>
          <w:lang w:val="az-Latn-AZ"/>
        </w:rPr>
      </w:pPr>
      <w:r w:rsidRPr="00101E6B">
        <w:rPr>
          <w:bCs/>
          <w:lang w:val="az-Latn-AZ"/>
        </w:rPr>
        <w:t>Bəzi prioritet bitkilərin populyasiyalarının, areallarının müəyyənləşdirilməsi, fitosenoloji və resurs qiymətləndirmələrin apar</w:t>
      </w:r>
      <w:r w:rsidR="00A14062" w:rsidRPr="00101E6B">
        <w:rPr>
          <w:bCs/>
          <w:lang w:val="az-Latn-AZ"/>
        </w:rPr>
        <w:t>ıl</w:t>
      </w:r>
      <w:r w:rsidRPr="00101E6B">
        <w:rPr>
          <w:bCs/>
          <w:lang w:val="az-Latn-AZ"/>
        </w:rPr>
        <w:t>ması;</w:t>
      </w:r>
    </w:p>
    <w:p w14:paraId="74C594B4" w14:textId="77777777" w:rsidR="00496927" w:rsidRPr="00101E6B" w:rsidRDefault="00496927" w:rsidP="00BB479D">
      <w:pPr>
        <w:pStyle w:val="ListParagraph"/>
        <w:numPr>
          <w:ilvl w:val="0"/>
          <w:numId w:val="2"/>
        </w:numPr>
        <w:tabs>
          <w:tab w:val="left" w:pos="426"/>
        </w:tabs>
        <w:ind w:left="0" w:firstLine="170"/>
        <w:jc w:val="both"/>
        <w:rPr>
          <w:lang w:val="az-Latn-AZ"/>
        </w:rPr>
      </w:pPr>
      <w:r w:rsidRPr="00101E6B">
        <w:rPr>
          <w:bCs/>
          <w:lang w:val="az-Latn-AZ"/>
        </w:rPr>
        <w:t xml:space="preserve">Qida, dərman, texniki və s. məqsədlərlə toplanılan resursların genofondunun mühafizəsi və bərpası üçün tədbirlər sistеminin işlənilməsi; </w:t>
      </w:r>
    </w:p>
    <w:p w14:paraId="5AE6A4DE" w14:textId="77777777" w:rsidR="00496927" w:rsidRPr="00101E6B" w:rsidRDefault="00496927" w:rsidP="00BB479D">
      <w:pPr>
        <w:pStyle w:val="ListParagraph"/>
        <w:numPr>
          <w:ilvl w:val="0"/>
          <w:numId w:val="2"/>
        </w:numPr>
        <w:tabs>
          <w:tab w:val="left" w:pos="426"/>
        </w:tabs>
        <w:ind w:left="0" w:firstLine="170"/>
        <w:jc w:val="both"/>
        <w:rPr>
          <w:lang w:val="az-Latn-AZ"/>
        </w:rPr>
      </w:pPr>
      <w:r w:rsidRPr="00101E6B">
        <w:rPr>
          <w:bCs/>
          <w:lang w:val="az-Latn-AZ"/>
        </w:rPr>
        <w:t>Tədqiqat ərazisinin faydalı bitkilərinin təsnifatının hazırlanması</w:t>
      </w:r>
      <w:r w:rsidR="00A14062" w:rsidRPr="00101E6B">
        <w:rPr>
          <w:bCs/>
          <w:lang w:val="az-Latn-AZ"/>
        </w:rPr>
        <w:t>.</w:t>
      </w:r>
    </w:p>
    <w:p w14:paraId="5D4FACA4" w14:textId="77777777" w:rsidR="006D6427" w:rsidRPr="009C77AA" w:rsidRDefault="006D6427" w:rsidP="00BB479D">
      <w:pPr>
        <w:ind w:firstLine="170"/>
        <w:jc w:val="both"/>
        <w:rPr>
          <w:sz w:val="24"/>
          <w:szCs w:val="24"/>
          <w:lang w:val="az-Latn-AZ"/>
        </w:rPr>
      </w:pPr>
      <w:r w:rsidRPr="00101E6B">
        <w:rPr>
          <w:b/>
          <w:color w:val="000000" w:themeColor="text1"/>
          <w:sz w:val="24"/>
          <w:szCs w:val="24"/>
          <w:lang w:val="az-Latn-AZ"/>
        </w:rPr>
        <w:t>Tədqiqat metodları.</w:t>
      </w:r>
      <w:r w:rsidRPr="009C77AA">
        <w:rPr>
          <w:color w:val="000000" w:themeColor="text1"/>
          <w:sz w:val="24"/>
          <w:szCs w:val="24"/>
          <w:lang w:val="az-Latn-AZ"/>
        </w:rPr>
        <w:t xml:space="preserve"> </w:t>
      </w:r>
      <w:r w:rsidR="00CB7DB3" w:rsidRPr="009C77AA">
        <w:rPr>
          <w:sz w:val="24"/>
          <w:szCs w:val="24"/>
          <w:lang w:val="az-Latn-AZ"/>
        </w:rPr>
        <w:t>Tədqiqat işi floristik, are</w:t>
      </w:r>
      <w:r w:rsidR="00A14062" w:rsidRPr="009C77AA">
        <w:rPr>
          <w:sz w:val="24"/>
          <w:szCs w:val="24"/>
          <w:lang w:val="az-Latn-AZ"/>
        </w:rPr>
        <w:t>o</w:t>
      </w:r>
      <w:r w:rsidR="00CB7DB3" w:rsidRPr="009C77AA">
        <w:rPr>
          <w:sz w:val="24"/>
          <w:szCs w:val="24"/>
          <w:lang w:val="az-Latn-AZ"/>
        </w:rPr>
        <w:t xml:space="preserve">loji, fitosenoloji metodlar və ekspedisiyalarla həyata keçirilmişdir. </w:t>
      </w:r>
      <w:r w:rsidR="00B8282D" w:rsidRPr="009C77AA">
        <w:rPr>
          <w:sz w:val="24"/>
          <w:szCs w:val="24"/>
          <w:lang w:val="az-Latn-AZ"/>
        </w:rPr>
        <w:t xml:space="preserve">Toplanmış bitkilər təyin edilmiş, müasir nomenklaturalara əsasən adlandırılmışdır. Etnobotaniki, </w:t>
      </w:r>
      <w:r w:rsidR="00CB7DB3" w:rsidRPr="009C77AA">
        <w:rPr>
          <w:sz w:val="24"/>
          <w:szCs w:val="24"/>
          <w:lang w:val="az-Latn-AZ"/>
        </w:rPr>
        <w:t xml:space="preserve">biomorfoloji, ekoloji </w:t>
      </w:r>
      <w:r w:rsidR="00B8282D" w:rsidRPr="009C77AA">
        <w:rPr>
          <w:sz w:val="24"/>
          <w:szCs w:val="24"/>
          <w:lang w:val="az-Latn-AZ"/>
        </w:rPr>
        <w:t>metodlardan və dərman bitkilərinin ehtiyatının təyini metodikasından istifadə edilmişdir. Həmçinin bitkilərin</w:t>
      </w:r>
      <w:r w:rsidR="00CB7DB3" w:rsidRPr="009C77AA">
        <w:rPr>
          <w:sz w:val="24"/>
          <w:szCs w:val="24"/>
          <w:lang w:val="az-Latn-AZ"/>
        </w:rPr>
        <w:t xml:space="preserve"> yaylma qanunauyğunluqları </w:t>
      </w:r>
      <w:r w:rsidR="00B8282D" w:rsidRPr="009C77AA">
        <w:rPr>
          <w:sz w:val="24"/>
          <w:szCs w:val="24"/>
          <w:lang w:val="az-Latn-AZ"/>
        </w:rPr>
        <w:t xml:space="preserve">da </w:t>
      </w:r>
      <w:r w:rsidR="00CB7DB3" w:rsidRPr="009C77AA">
        <w:rPr>
          <w:sz w:val="24"/>
          <w:szCs w:val="24"/>
          <w:lang w:val="az-Latn-AZ"/>
        </w:rPr>
        <w:t xml:space="preserve">aşkar edilmişdir. </w:t>
      </w:r>
      <w:r w:rsidR="00665B23" w:rsidRPr="009C77AA">
        <w:rPr>
          <w:sz w:val="24"/>
          <w:szCs w:val="24"/>
          <w:lang w:val="az-Latn-AZ"/>
        </w:rPr>
        <w:t xml:space="preserve">   </w:t>
      </w:r>
    </w:p>
    <w:p w14:paraId="549F012B" w14:textId="77777777" w:rsidR="006D6427" w:rsidRPr="00101E6B" w:rsidRDefault="006D6427" w:rsidP="00BB479D">
      <w:pPr>
        <w:tabs>
          <w:tab w:val="left" w:pos="426"/>
        </w:tabs>
        <w:ind w:firstLine="170"/>
        <w:jc w:val="both"/>
        <w:rPr>
          <w:b/>
          <w:sz w:val="24"/>
          <w:szCs w:val="24"/>
          <w:lang w:val="az-Latn-AZ"/>
        </w:rPr>
      </w:pPr>
      <w:r w:rsidRPr="00101E6B">
        <w:rPr>
          <w:b/>
          <w:sz w:val="24"/>
          <w:szCs w:val="24"/>
          <w:lang w:val="az-Latn-AZ"/>
        </w:rPr>
        <w:t>Müdafiəyə çıxarılan müddəalar:</w:t>
      </w:r>
    </w:p>
    <w:p w14:paraId="72FCB68B" w14:textId="77777777" w:rsidR="006D6427" w:rsidRPr="00101E6B" w:rsidRDefault="006D6427" w:rsidP="00BB479D">
      <w:pPr>
        <w:pStyle w:val="ListParagraph"/>
        <w:numPr>
          <w:ilvl w:val="0"/>
          <w:numId w:val="1"/>
        </w:numPr>
        <w:tabs>
          <w:tab w:val="left" w:pos="426"/>
        </w:tabs>
        <w:ind w:left="0" w:firstLine="170"/>
        <w:jc w:val="both"/>
        <w:rPr>
          <w:lang w:val="az-Latn-AZ"/>
        </w:rPr>
      </w:pPr>
      <w:r w:rsidRPr="00101E6B">
        <w:rPr>
          <w:lang w:val="az-Latn-AZ"/>
        </w:rPr>
        <w:lastRenderedPageBreak/>
        <w:t xml:space="preserve">Tovuz-Ağstafa-Qazax rayonlarında faydalı bitkilərin </w:t>
      </w:r>
      <w:r w:rsidR="002B3755" w:rsidRPr="00101E6B">
        <w:rPr>
          <w:lang w:val="az-Latn-AZ"/>
        </w:rPr>
        <w:t xml:space="preserve">geniş </w:t>
      </w:r>
      <w:r w:rsidRPr="00101E6B">
        <w:rPr>
          <w:lang w:val="az-Latn-AZ"/>
        </w:rPr>
        <w:t>xammal mənbəyi vardır;</w:t>
      </w:r>
    </w:p>
    <w:p w14:paraId="63F3F039" w14:textId="77777777" w:rsidR="006D6427" w:rsidRPr="00101E6B" w:rsidRDefault="006D6427" w:rsidP="00BB479D">
      <w:pPr>
        <w:pStyle w:val="ListParagraph"/>
        <w:numPr>
          <w:ilvl w:val="0"/>
          <w:numId w:val="1"/>
        </w:numPr>
        <w:tabs>
          <w:tab w:val="left" w:pos="426"/>
        </w:tabs>
        <w:ind w:left="0" w:firstLine="170"/>
        <w:jc w:val="both"/>
        <w:rPr>
          <w:lang w:val="az-Latn-AZ"/>
        </w:rPr>
      </w:pPr>
      <w:r w:rsidRPr="00101E6B">
        <w:rPr>
          <w:lang w:val="az-Latn-AZ"/>
        </w:rPr>
        <w:t>Bəzi nadir bitkilərin istifadəsi onlarda ekobioloji və fitosenoloji tədqiqatlar aparılmasına zəmin yaratmışdır;</w:t>
      </w:r>
    </w:p>
    <w:p w14:paraId="2053B31E" w14:textId="77777777" w:rsidR="006D6427" w:rsidRDefault="006D6427" w:rsidP="00BB479D">
      <w:pPr>
        <w:pStyle w:val="ListParagraph"/>
        <w:numPr>
          <w:ilvl w:val="0"/>
          <w:numId w:val="1"/>
        </w:numPr>
        <w:tabs>
          <w:tab w:val="left" w:pos="426"/>
        </w:tabs>
        <w:ind w:left="0" w:firstLine="170"/>
        <w:jc w:val="both"/>
        <w:rPr>
          <w:lang w:val="az-Latn-AZ"/>
        </w:rPr>
      </w:pPr>
      <w:r w:rsidRPr="00101E6B">
        <w:rPr>
          <w:lang w:val="az-Latn-AZ"/>
        </w:rPr>
        <w:t>Ərazi florasında aparılan etnobotaniki və etnofarm</w:t>
      </w:r>
      <w:r w:rsidR="00F7104D">
        <w:rPr>
          <w:lang w:val="az-Latn-AZ"/>
        </w:rPr>
        <w:t>a</w:t>
      </w:r>
      <w:r w:rsidRPr="00101E6B">
        <w:rPr>
          <w:lang w:val="az-Latn-AZ"/>
        </w:rPr>
        <w:t>koloji tədqiqatlar bitkilərin istifadəsinin yeni imkan və yollarının açılmasına təkan verə bilər.</w:t>
      </w:r>
    </w:p>
    <w:p w14:paraId="460B5BC4" w14:textId="7F4ABB12" w:rsidR="00F7104D" w:rsidRPr="000610A0" w:rsidRDefault="006D6427" w:rsidP="00F7104D">
      <w:pPr>
        <w:pStyle w:val="Subtitle"/>
        <w:spacing w:line="240" w:lineRule="auto"/>
        <w:ind w:firstLine="270"/>
        <w:jc w:val="both"/>
        <w:rPr>
          <w:rFonts w:ascii="Times New Roman" w:hAnsi="Times New Roman"/>
          <w:sz w:val="24"/>
          <w:szCs w:val="24"/>
          <w:lang w:val="az-Latn-AZ"/>
        </w:rPr>
      </w:pPr>
      <w:r w:rsidRPr="00101E6B">
        <w:rPr>
          <w:b/>
          <w:color w:val="000000" w:themeColor="text1"/>
          <w:sz w:val="24"/>
          <w:szCs w:val="24"/>
          <w:lang w:val="az-Latn-AZ"/>
        </w:rPr>
        <w:t>Tədqiqatın e</w:t>
      </w:r>
      <w:r w:rsidRPr="00101E6B">
        <w:rPr>
          <w:b/>
          <w:sz w:val="24"/>
          <w:szCs w:val="24"/>
          <w:lang w:val="az-Latn-AZ"/>
        </w:rPr>
        <w:t>lmi yеniliyi</w:t>
      </w:r>
      <w:r w:rsidR="00496927" w:rsidRPr="00101E6B">
        <w:rPr>
          <w:b/>
          <w:sz w:val="24"/>
          <w:szCs w:val="24"/>
          <w:lang w:val="az-Latn-AZ"/>
        </w:rPr>
        <w:t>.</w:t>
      </w:r>
      <w:r w:rsidR="00496927" w:rsidRPr="009C77AA">
        <w:rPr>
          <w:sz w:val="24"/>
          <w:szCs w:val="24"/>
          <w:lang w:val="az-Latn-AZ"/>
        </w:rPr>
        <w:t xml:space="preserve"> </w:t>
      </w:r>
      <w:r w:rsidR="00F7104D" w:rsidRPr="000610A0">
        <w:rPr>
          <w:rFonts w:ascii="Times New Roman" w:hAnsi="Times New Roman"/>
          <w:sz w:val="24"/>
          <w:szCs w:val="24"/>
          <w:lang w:val="az-Latn-AZ"/>
        </w:rPr>
        <w:t>İlk dəfə оlaraq Tovuz-Ağstafa-Qazax rayonlarının taksonomik spektri hazırlanmış, ərazi florasında 1526 növün yayıldığı müəyyən edilmiş, onlardan 60 fəsilə, 148 cinsə aid 204 növ y</w:t>
      </w:r>
      <w:r w:rsidR="00F7104D" w:rsidRPr="000610A0">
        <w:rPr>
          <w:rFonts w:ascii="Times New Roman" w:hAnsi="Times New Roman"/>
          <w:sz w:val="24"/>
          <w:szCs w:val="24"/>
          <w:lang w:val="tr-TR"/>
        </w:rPr>
        <w:t>erli icmalar tərəfindən etnik üsullarla istifadə edilir</w:t>
      </w:r>
      <w:r w:rsidR="00F7104D" w:rsidRPr="000610A0">
        <w:rPr>
          <w:rFonts w:ascii="Times New Roman" w:hAnsi="Times New Roman"/>
          <w:sz w:val="24"/>
          <w:szCs w:val="24"/>
          <w:lang w:val="az-Latn-AZ"/>
        </w:rPr>
        <w:t xml:space="preserve"> ki, bu da </w:t>
      </w:r>
      <w:r w:rsidR="00F7104D" w:rsidRPr="000610A0">
        <w:rPr>
          <w:rFonts w:ascii="Times New Roman" w:hAnsi="Times New Roman"/>
          <w:sz w:val="24"/>
          <w:szCs w:val="24"/>
          <w:lang w:val="tr-TR"/>
        </w:rPr>
        <w:t>ərazi florasının</w:t>
      </w:r>
      <w:r w:rsidR="00F7104D" w:rsidRPr="000610A0">
        <w:rPr>
          <w:rFonts w:ascii="Times New Roman" w:hAnsi="Times New Roman"/>
          <w:sz w:val="24"/>
          <w:szCs w:val="24"/>
          <w:lang w:val="az-Latn-AZ"/>
        </w:rPr>
        <w:t xml:space="preserve"> 13,37% -ni təşkil edir. Bunların </w:t>
      </w:r>
      <w:r w:rsidR="00F7104D" w:rsidRPr="000610A0">
        <w:rPr>
          <w:rFonts w:ascii="Times New Roman" w:hAnsi="Times New Roman"/>
          <w:sz w:val="24"/>
          <w:szCs w:val="24"/>
          <w:lang w:val="tr-TR"/>
        </w:rPr>
        <w:t>5 (2,47%) növü ali sporlu bitkilərə, 4 fəsiləyə (7,1%), 4 (2,72%) cinsə</w:t>
      </w:r>
      <w:r w:rsidR="001D245E" w:rsidRPr="000610A0">
        <w:rPr>
          <w:rFonts w:ascii="Times New Roman" w:hAnsi="Times New Roman"/>
          <w:sz w:val="24"/>
          <w:szCs w:val="24"/>
          <w:lang w:val="tr-TR"/>
        </w:rPr>
        <w:t xml:space="preserve"> aid 8 (3,96%)  növ </w:t>
      </w:r>
      <w:r w:rsidR="00F7104D" w:rsidRPr="000610A0">
        <w:rPr>
          <w:rFonts w:ascii="Times New Roman" w:hAnsi="Times New Roman"/>
          <w:sz w:val="24"/>
          <w:szCs w:val="24"/>
          <w:lang w:val="tr-TR"/>
        </w:rPr>
        <w:t>çılpaqtoxumlulara, iki sinif (</w:t>
      </w:r>
      <w:r w:rsidR="00F7104D" w:rsidRPr="000610A0">
        <w:rPr>
          <w:rFonts w:ascii="Times New Roman" w:hAnsi="Times New Roman"/>
          <w:i/>
          <w:sz w:val="24"/>
          <w:szCs w:val="24"/>
          <w:lang w:val="tr-TR"/>
        </w:rPr>
        <w:t>Magnoliopsida</w:t>
      </w:r>
      <w:r w:rsidR="00F7104D" w:rsidRPr="000610A0">
        <w:rPr>
          <w:rFonts w:ascii="Times New Roman" w:hAnsi="Times New Roman"/>
          <w:sz w:val="24"/>
          <w:szCs w:val="24"/>
          <w:lang w:val="tr-TR"/>
        </w:rPr>
        <w:t xml:space="preserve"> və </w:t>
      </w:r>
      <w:r w:rsidR="00F7104D" w:rsidRPr="000610A0">
        <w:rPr>
          <w:rFonts w:ascii="Times New Roman" w:hAnsi="Times New Roman"/>
          <w:i/>
          <w:sz w:val="24"/>
          <w:szCs w:val="24"/>
          <w:lang w:val="tr-TR"/>
        </w:rPr>
        <w:t>Liliopsida</w:t>
      </w:r>
      <w:r w:rsidR="00F7104D" w:rsidRPr="000610A0">
        <w:rPr>
          <w:rFonts w:ascii="Times New Roman" w:hAnsi="Times New Roman"/>
          <w:sz w:val="24"/>
          <w:szCs w:val="24"/>
          <w:lang w:val="tr-TR"/>
        </w:rPr>
        <w:t>) 53 fəsilə (88,3%), 138 cinsdə (93,2%) birləşən 191 növ (93,6%) örtülütoxumlulara aiddir.</w:t>
      </w:r>
    </w:p>
    <w:p w14:paraId="3CCC4E30" w14:textId="2F7F0109" w:rsidR="00F7104D" w:rsidRPr="007D171B" w:rsidRDefault="00F7104D" w:rsidP="00F7104D">
      <w:pPr>
        <w:pStyle w:val="Subtitle"/>
        <w:spacing w:line="240" w:lineRule="auto"/>
        <w:ind w:firstLine="270"/>
        <w:jc w:val="both"/>
        <w:rPr>
          <w:rFonts w:ascii="Times New Roman" w:hAnsi="Times New Roman"/>
          <w:sz w:val="24"/>
          <w:szCs w:val="24"/>
          <w:lang w:val="az-Latn-AZ"/>
        </w:rPr>
      </w:pPr>
      <w:r w:rsidRPr="000610A0">
        <w:rPr>
          <w:rFonts w:ascii="Times New Roman" w:hAnsi="Times New Roman"/>
          <w:sz w:val="24"/>
          <w:szCs w:val="24"/>
          <w:lang w:val="az-Latn-AZ"/>
        </w:rPr>
        <w:t>Etnobotaniki və etnofarm</w:t>
      </w:r>
      <w:r w:rsidR="00247BFE" w:rsidRPr="000610A0">
        <w:rPr>
          <w:rFonts w:ascii="Times New Roman" w:hAnsi="Times New Roman"/>
          <w:sz w:val="24"/>
          <w:szCs w:val="24"/>
          <w:lang w:val="az-Latn-AZ"/>
        </w:rPr>
        <w:t>a</w:t>
      </w:r>
      <w:r w:rsidRPr="000610A0">
        <w:rPr>
          <w:rFonts w:ascii="Times New Roman" w:hAnsi="Times New Roman"/>
          <w:sz w:val="24"/>
          <w:szCs w:val="24"/>
          <w:lang w:val="az-Latn-AZ"/>
        </w:rPr>
        <w:t xml:space="preserve">koloji monitorinqlər zamanı </w:t>
      </w:r>
      <w:r w:rsidRPr="000610A0">
        <w:rPr>
          <w:rFonts w:ascii="Times New Roman" w:hAnsi="Times New Roman"/>
          <w:sz w:val="24"/>
          <w:szCs w:val="24"/>
          <w:lang w:val="tr-TR"/>
        </w:rPr>
        <w:t xml:space="preserve">müəyyən edilmişdir ki, insanların qədimdən istifadə etdikləri faydalı bitkilər içərisində dərman və ətirli-ədviyyəli bitki kimi işlədilən </w:t>
      </w:r>
      <w:r w:rsidRPr="000610A0">
        <w:rPr>
          <w:rFonts w:ascii="Times New Roman" w:hAnsi="Times New Roman"/>
          <w:i/>
          <w:sz w:val="24"/>
          <w:szCs w:val="24"/>
          <w:lang w:val="az-Latn-AZ"/>
        </w:rPr>
        <w:t>Asteraceae</w:t>
      </w:r>
      <w:r w:rsidRPr="000610A0">
        <w:rPr>
          <w:rFonts w:ascii="Times New Roman" w:hAnsi="Times New Roman"/>
          <w:sz w:val="24"/>
          <w:szCs w:val="24"/>
          <w:lang w:val="tr-TR"/>
        </w:rPr>
        <w:t xml:space="preserve"> Dumort fəsiləsi 18%-lə əsas, </w:t>
      </w:r>
      <w:r w:rsidRPr="000610A0">
        <w:rPr>
          <w:rFonts w:ascii="Times New Roman" w:hAnsi="Times New Roman"/>
          <w:i/>
          <w:sz w:val="24"/>
          <w:szCs w:val="24"/>
          <w:lang w:val="az-Latn-AZ"/>
        </w:rPr>
        <w:t xml:space="preserve">Rosaceae  </w:t>
      </w:r>
      <w:r w:rsidRPr="000610A0">
        <w:rPr>
          <w:rFonts w:ascii="Times New Roman" w:hAnsi="Times New Roman"/>
          <w:sz w:val="24"/>
          <w:szCs w:val="24"/>
          <w:lang w:val="az-Latn-AZ"/>
        </w:rPr>
        <w:t>Juss</w:t>
      </w:r>
      <w:r w:rsidRPr="000610A0">
        <w:rPr>
          <w:rFonts w:ascii="Times New Roman" w:hAnsi="Times New Roman"/>
          <w:i/>
          <w:sz w:val="24"/>
          <w:szCs w:val="24"/>
          <w:lang w:val="az-Latn-AZ"/>
        </w:rPr>
        <w:t xml:space="preserve">. </w:t>
      </w:r>
      <w:r w:rsidRPr="000610A0">
        <w:rPr>
          <w:rFonts w:ascii="Times New Roman" w:hAnsi="Times New Roman"/>
          <w:sz w:val="24"/>
          <w:szCs w:val="24"/>
          <w:lang w:val="tr-TR"/>
        </w:rPr>
        <w:t xml:space="preserve">fəsiləsi 16%, </w:t>
      </w:r>
      <w:r w:rsidRPr="000610A0">
        <w:rPr>
          <w:rFonts w:ascii="Times New Roman" w:hAnsi="Times New Roman"/>
          <w:i/>
          <w:iCs/>
          <w:sz w:val="24"/>
          <w:szCs w:val="24"/>
          <w:lang w:val="az-Latn-AZ"/>
        </w:rPr>
        <w:t>Ranunculaceae</w:t>
      </w:r>
      <w:r w:rsidRPr="000610A0">
        <w:rPr>
          <w:rFonts w:ascii="Times New Roman" w:hAnsi="Times New Roman"/>
          <w:sz w:val="24"/>
          <w:szCs w:val="24"/>
          <w:lang w:val="tr-TR"/>
        </w:rPr>
        <w:t xml:space="preserve"> </w:t>
      </w:r>
      <w:r w:rsidRPr="000610A0">
        <w:rPr>
          <w:rFonts w:ascii="Times New Roman" w:hAnsi="Times New Roman"/>
          <w:sz w:val="24"/>
          <w:szCs w:val="24"/>
          <w:lang w:val="az-Latn-AZ"/>
        </w:rPr>
        <w:t>Juss</w:t>
      </w:r>
      <w:r w:rsidRPr="000610A0">
        <w:rPr>
          <w:rFonts w:ascii="Times New Roman" w:hAnsi="Times New Roman"/>
          <w:i/>
          <w:sz w:val="24"/>
          <w:szCs w:val="24"/>
          <w:lang w:val="az-Latn-AZ"/>
        </w:rPr>
        <w:t xml:space="preserve">. </w:t>
      </w:r>
      <w:r w:rsidRPr="000610A0">
        <w:rPr>
          <w:rFonts w:ascii="Times New Roman" w:hAnsi="Times New Roman"/>
          <w:sz w:val="24"/>
          <w:szCs w:val="24"/>
          <w:lang w:val="tr-TR"/>
        </w:rPr>
        <w:t xml:space="preserve">və </w:t>
      </w:r>
      <w:r w:rsidRPr="000610A0">
        <w:rPr>
          <w:rFonts w:ascii="Times New Roman" w:hAnsi="Times New Roman"/>
          <w:i/>
          <w:sz w:val="24"/>
          <w:szCs w:val="24"/>
          <w:lang w:val="tr-TR"/>
        </w:rPr>
        <w:t>Caryophyllaceae</w:t>
      </w:r>
      <w:r w:rsidRPr="000610A0">
        <w:rPr>
          <w:rFonts w:ascii="Times New Roman" w:hAnsi="Times New Roman"/>
          <w:sz w:val="24"/>
          <w:szCs w:val="24"/>
          <w:lang w:val="tr-TR"/>
        </w:rPr>
        <w:t xml:space="preserve"> </w:t>
      </w:r>
      <w:r w:rsidRPr="000610A0">
        <w:rPr>
          <w:rFonts w:ascii="Times New Roman" w:hAnsi="Times New Roman"/>
          <w:sz w:val="24"/>
          <w:szCs w:val="24"/>
          <w:lang w:val="az-Latn-AZ"/>
        </w:rPr>
        <w:t>Juss</w:t>
      </w:r>
      <w:r w:rsidRPr="000610A0">
        <w:rPr>
          <w:rFonts w:ascii="Times New Roman" w:hAnsi="Times New Roman"/>
          <w:i/>
          <w:sz w:val="24"/>
          <w:szCs w:val="24"/>
          <w:lang w:val="az-Latn-AZ"/>
        </w:rPr>
        <w:t xml:space="preserve">. </w:t>
      </w:r>
      <w:r w:rsidR="00AB0194" w:rsidRPr="007D171B">
        <w:rPr>
          <w:rFonts w:ascii="Times New Roman" w:hAnsi="Times New Roman"/>
          <w:sz w:val="24"/>
          <w:szCs w:val="24"/>
          <w:lang w:val="az-Latn-AZ"/>
        </w:rPr>
        <w:t>fəsilələrinin</w:t>
      </w:r>
      <w:r w:rsidR="00AB0194" w:rsidRPr="007D171B">
        <w:rPr>
          <w:rFonts w:ascii="Times New Roman" w:hAnsi="Times New Roman"/>
          <w:i/>
          <w:sz w:val="24"/>
          <w:szCs w:val="24"/>
          <w:lang w:val="az-Latn-AZ"/>
        </w:rPr>
        <w:t xml:space="preserve"> </w:t>
      </w:r>
      <w:r w:rsidRPr="007D171B">
        <w:rPr>
          <w:rFonts w:ascii="Times New Roman" w:hAnsi="Times New Roman"/>
          <w:sz w:val="24"/>
          <w:szCs w:val="24"/>
          <w:lang w:val="tr-TR"/>
        </w:rPr>
        <w:t xml:space="preserve">hər biri 11%, </w:t>
      </w:r>
      <w:r w:rsidRPr="007D171B">
        <w:rPr>
          <w:rFonts w:ascii="Times New Roman" w:hAnsi="Times New Roman"/>
          <w:i/>
          <w:sz w:val="24"/>
          <w:szCs w:val="24"/>
          <w:lang w:val="tr-TR"/>
        </w:rPr>
        <w:t>Apiaceae</w:t>
      </w:r>
      <w:r w:rsidRPr="007D171B">
        <w:rPr>
          <w:rFonts w:ascii="Times New Roman" w:hAnsi="Times New Roman"/>
          <w:sz w:val="24"/>
          <w:szCs w:val="24"/>
          <w:lang w:val="tr-TR"/>
        </w:rPr>
        <w:t xml:space="preserve"> Lindl. 9%, </w:t>
      </w:r>
      <w:r w:rsidRPr="007D171B">
        <w:rPr>
          <w:rFonts w:ascii="Times New Roman" w:hAnsi="Times New Roman"/>
          <w:i/>
          <w:sz w:val="24"/>
          <w:szCs w:val="24"/>
          <w:lang w:val="tr-TR"/>
        </w:rPr>
        <w:t xml:space="preserve">Lamiaceae </w:t>
      </w:r>
      <w:r w:rsidRPr="007D171B">
        <w:rPr>
          <w:rFonts w:ascii="Times New Roman" w:hAnsi="Times New Roman"/>
          <w:sz w:val="24"/>
          <w:szCs w:val="24"/>
          <w:lang w:val="tr-TR"/>
        </w:rPr>
        <w:t>Lindl. 8%, qalan fəsilələr 1-5%  olmaqla yer tutur.</w:t>
      </w:r>
      <w:r w:rsidRPr="007D171B">
        <w:rPr>
          <w:rFonts w:ascii="Times New Roman" w:hAnsi="Times New Roman"/>
          <w:sz w:val="24"/>
          <w:szCs w:val="24"/>
          <w:lang w:val="az-Latn-AZ"/>
        </w:rPr>
        <w:t xml:space="preserve"> </w:t>
      </w:r>
    </w:p>
    <w:p w14:paraId="04E05511" w14:textId="56DEC3C0" w:rsidR="00F7104D" w:rsidRPr="007D171B" w:rsidRDefault="00F7104D" w:rsidP="00F7104D">
      <w:pPr>
        <w:autoSpaceDE w:val="0"/>
        <w:autoSpaceDN w:val="0"/>
        <w:adjustRightInd w:val="0"/>
        <w:ind w:firstLine="270"/>
        <w:jc w:val="both"/>
        <w:rPr>
          <w:sz w:val="24"/>
          <w:szCs w:val="24"/>
          <w:lang w:val="az-Latn-AZ"/>
        </w:rPr>
      </w:pPr>
      <w:r w:rsidRPr="007D171B">
        <w:rPr>
          <w:sz w:val="24"/>
          <w:szCs w:val="24"/>
          <w:lang w:val="az-Latn-AZ"/>
        </w:rPr>
        <w:t xml:space="preserve">Tədqiqat ərazisinin faydalı bitkilərinin həyati formaları Serebryakov və Raunkier sistemlərinə əsasən təhlil edilmişdir. Faydalı bitkilərin ekoloji təhlilindən mezokserofitlərin üstünlük təşkil etməsi </w:t>
      </w:r>
      <w:r w:rsidR="00AB0194" w:rsidRPr="007D171B">
        <w:rPr>
          <w:sz w:val="24"/>
          <w:szCs w:val="24"/>
          <w:lang w:val="az-Latn-AZ"/>
        </w:rPr>
        <w:t>məlum olmuşdur</w:t>
      </w:r>
      <w:r w:rsidRPr="007D171B">
        <w:rPr>
          <w:sz w:val="24"/>
          <w:szCs w:val="24"/>
          <w:lang w:val="az-Latn-AZ"/>
        </w:rPr>
        <w:t xml:space="preserve">.  </w:t>
      </w:r>
    </w:p>
    <w:p w14:paraId="2D2C278C" w14:textId="77777777" w:rsidR="00F7104D" w:rsidRPr="000610A0" w:rsidRDefault="00F7104D" w:rsidP="00F7104D">
      <w:pPr>
        <w:autoSpaceDE w:val="0"/>
        <w:autoSpaceDN w:val="0"/>
        <w:adjustRightInd w:val="0"/>
        <w:ind w:firstLine="270"/>
        <w:jc w:val="both"/>
        <w:rPr>
          <w:sz w:val="24"/>
          <w:szCs w:val="24"/>
          <w:lang w:val="az-Latn-AZ"/>
        </w:rPr>
      </w:pPr>
      <w:r w:rsidRPr="007D171B">
        <w:rPr>
          <w:sz w:val="24"/>
          <w:szCs w:val="24"/>
          <w:lang w:val="az-Latn-AZ"/>
        </w:rPr>
        <w:t xml:space="preserve">Tədqiqat ərazisi florasının areal tipləri, coğrafi yayılması  və filogeniyası tədqiq edilmiş, Aralıq dənizi və Palearktik </w:t>
      </w:r>
      <w:r w:rsidRPr="000610A0">
        <w:rPr>
          <w:sz w:val="24"/>
          <w:szCs w:val="24"/>
          <w:lang w:val="az-Latn-AZ"/>
        </w:rPr>
        <w:t>(19%), Qafqaz (12%), İran-Turan (11%) elementlərinin üstünlüyü aydınlaşmışdır.</w:t>
      </w:r>
    </w:p>
    <w:p w14:paraId="11F5EC72" w14:textId="3274CB6B" w:rsidR="00F7104D" w:rsidRPr="000610A0" w:rsidRDefault="00F7104D" w:rsidP="00F7104D">
      <w:pPr>
        <w:pStyle w:val="Subtitle"/>
        <w:spacing w:line="240" w:lineRule="auto"/>
        <w:ind w:firstLine="270"/>
        <w:jc w:val="both"/>
        <w:rPr>
          <w:rFonts w:ascii="Times New Roman" w:hAnsi="Times New Roman"/>
          <w:i/>
          <w:sz w:val="24"/>
          <w:szCs w:val="24"/>
          <w:lang w:val="az-Latn-AZ"/>
        </w:rPr>
      </w:pPr>
      <w:r w:rsidRPr="000610A0">
        <w:rPr>
          <w:rFonts w:ascii="Times New Roman" w:hAnsi="Times New Roman"/>
          <w:sz w:val="24"/>
          <w:szCs w:val="24"/>
          <w:lang w:val="az-Latn-AZ"/>
        </w:rPr>
        <w:t>Bəzi faydalı resursların populyasiyaları senoloji qiymətləndirilmiş, bitkinin yaş və effektivlik əmsalı hesablanmışdır:</w:t>
      </w:r>
      <w:r w:rsidRPr="000610A0">
        <w:rPr>
          <w:rFonts w:ascii="Times New Roman" w:hAnsi="Times New Roman"/>
          <w:i/>
          <w:sz w:val="24"/>
          <w:szCs w:val="24"/>
          <w:lang w:val="az-Latn-AZ"/>
        </w:rPr>
        <w:t xml:space="preserve"> Achillea</w:t>
      </w:r>
      <w:r w:rsidRPr="000610A0">
        <w:rPr>
          <w:rFonts w:ascii="Times New Roman" w:hAnsi="Times New Roman"/>
          <w:sz w:val="24"/>
          <w:szCs w:val="24"/>
          <w:lang w:val="az-Latn-AZ"/>
        </w:rPr>
        <w:t xml:space="preserve"> növlərində </w:t>
      </w:r>
      <w:r w:rsidRPr="000610A0">
        <w:rPr>
          <w:rFonts w:ascii="Times New Roman" w:hAnsi="Times New Roman"/>
          <w:spacing w:val="6"/>
          <w:sz w:val="24"/>
          <w:szCs w:val="24"/>
          <w:lang w:val="az-Latn-AZ"/>
        </w:rPr>
        <w:t xml:space="preserve">effektivlik </w:t>
      </w:r>
      <w:r w:rsidRPr="000610A0">
        <w:rPr>
          <w:rFonts w:ascii="Times New Roman" w:hAnsi="Times New Roman"/>
          <w:sz w:val="24"/>
          <w:szCs w:val="24"/>
          <w:lang w:val="az-Latn-AZ"/>
        </w:rPr>
        <w:t>ω=</w:t>
      </w:r>
      <w:r w:rsidRPr="000610A0">
        <w:rPr>
          <w:rFonts w:ascii="Times New Roman" w:hAnsi="Times New Roman"/>
          <w:spacing w:val="6"/>
          <w:sz w:val="24"/>
          <w:szCs w:val="24"/>
          <w:lang w:val="az-Latn-AZ"/>
        </w:rPr>
        <w:t xml:space="preserve">0,42-0,56; </w:t>
      </w:r>
      <w:r w:rsidRPr="000610A0">
        <w:rPr>
          <w:rFonts w:ascii="Times New Roman" w:hAnsi="Times New Roman"/>
          <w:i/>
          <w:sz w:val="24"/>
          <w:szCs w:val="24"/>
          <w:lang w:val="az-Latn-AZ"/>
        </w:rPr>
        <w:t xml:space="preserve">Asparagus persicus </w:t>
      </w:r>
      <w:r w:rsidRPr="000610A0">
        <w:rPr>
          <w:rFonts w:ascii="Times New Roman" w:hAnsi="Times New Roman"/>
          <w:sz w:val="24"/>
          <w:szCs w:val="24"/>
          <w:lang w:val="az-Latn-AZ"/>
        </w:rPr>
        <w:t>Baker.</w:t>
      </w:r>
      <w:r w:rsidR="001D245E" w:rsidRPr="000610A0">
        <w:rPr>
          <w:rFonts w:ascii="Times New Roman" w:hAnsi="Times New Roman"/>
          <w:sz w:val="24"/>
          <w:szCs w:val="24"/>
          <w:lang w:val="az-Latn-AZ"/>
        </w:rPr>
        <w:t xml:space="preserve"> </w:t>
      </w:r>
      <w:r w:rsidRPr="000610A0">
        <w:rPr>
          <w:rFonts w:ascii="Times New Roman" w:hAnsi="Times New Roman"/>
          <w:sz w:val="24"/>
          <w:szCs w:val="24"/>
          <w:lang w:val="az-Latn-AZ"/>
        </w:rPr>
        <w:t>senopopulyasiyalarında ω=0,64-0,75,</w:t>
      </w:r>
      <w:r w:rsidRPr="000610A0">
        <w:rPr>
          <w:rFonts w:ascii="Times New Roman" w:hAnsi="Times New Roman"/>
          <w:spacing w:val="6"/>
          <w:sz w:val="24"/>
          <w:szCs w:val="24"/>
          <w:lang w:val="az-Latn-AZ"/>
        </w:rPr>
        <w:t xml:space="preserve"> </w:t>
      </w:r>
      <w:r w:rsidRPr="000610A0">
        <w:rPr>
          <w:rFonts w:ascii="Times New Roman" w:hAnsi="Times New Roman"/>
          <w:i/>
          <w:sz w:val="24"/>
          <w:szCs w:val="24"/>
          <w:lang w:val="az-Latn-AZ"/>
        </w:rPr>
        <w:t xml:space="preserve">Helichrysum aurantiacum </w:t>
      </w:r>
      <w:r w:rsidRPr="000610A0">
        <w:rPr>
          <w:rFonts w:ascii="Times New Roman" w:hAnsi="Times New Roman"/>
          <w:sz w:val="24"/>
          <w:szCs w:val="24"/>
          <w:lang w:val="az-Latn-AZ"/>
        </w:rPr>
        <w:t>Boiss. et Huet</w:t>
      </w:r>
      <w:r w:rsidRPr="000610A0">
        <w:rPr>
          <w:rFonts w:ascii="Times New Roman" w:hAnsi="Times New Roman"/>
          <w:i/>
          <w:sz w:val="24"/>
          <w:szCs w:val="24"/>
          <w:lang w:val="az-Latn-AZ"/>
        </w:rPr>
        <w:t xml:space="preserve"> </w:t>
      </w:r>
      <w:r w:rsidRPr="000610A0">
        <w:rPr>
          <w:rFonts w:ascii="Times New Roman" w:hAnsi="Times New Roman"/>
          <w:sz w:val="24"/>
          <w:szCs w:val="24"/>
          <w:lang w:val="az-Latn-AZ"/>
        </w:rPr>
        <w:t>növündə isə  ω=0,</w:t>
      </w:r>
      <w:r w:rsidR="00917BE3" w:rsidRPr="000610A0">
        <w:rPr>
          <w:rFonts w:ascii="Times New Roman" w:hAnsi="Times New Roman"/>
          <w:sz w:val="24"/>
          <w:szCs w:val="24"/>
          <w:lang w:val="az-Latn-AZ"/>
        </w:rPr>
        <w:t>21</w:t>
      </w:r>
      <w:r w:rsidRPr="000610A0">
        <w:rPr>
          <w:rFonts w:ascii="Times New Roman" w:hAnsi="Times New Roman"/>
          <w:sz w:val="24"/>
          <w:szCs w:val="24"/>
          <w:lang w:val="az-Latn-AZ"/>
        </w:rPr>
        <w:t xml:space="preserve">-0,76 </w:t>
      </w:r>
      <w:r w:rsidR="001D245E" w:rsidRPr="000610A0">
        <w:rPr>
          <w:rFonts w:ascii="Times New Roman" w:hAnsi="Times New Roman"/>
          <w:sz w:val="24"/>
          <w:szCs w:val="24"/>
          <w:lang w:val="az-Latn-AZ"/>
        </w:rPr>
        <w:t>olmuşdu</w:t>
      </w:r>
      <w:r w:rsidRPr="000610A0">
        <w:rPr>
          <w:rFonts w:ascii="Times New Roman" w:hAnsi="Times New Roman"/>
          <w:sz w:val="24"/>
          <w:szCs w:val="24"/>
          <w:lang w:val="az-Latn-AZ"/>
        </w:rPr>
        <w:t xml:space="preserve">.  </w:t>
      </w:r>
    </w:p>
    <w:p w14:paraId="227C88F0" w14:textId="77777777" w:rsidR="00F7104D" w:rsidRPr="000610A0" w:rsidRDefault="00F7104D" w:rsidP="00F7104D">
      <w:pPr>
        <w:pStyle w:val="Subtitle"/>
        <w:spacing w:line="240" w:lineRule="auto"/>
        <w:ind w:firstLine="270"/>
        <w:jc w:val="both"/>
        <w:rPr>
          <w:rFonts w:ascii="Times New Roman" w:hAnsi="Times New Roman"/>
          <w:sz w:val="24"/>
          <w:szCs w:val="24"/>
          <w:lang w:val="de-DE"/>
        </w:rPr>
      </w:pPr>
      <w:r w:rsidRPr="000610A0">
        <w:rPr>
          <w:rFonts w:ascii="Times New Roman" w:hAnsi="Times New Roman"/>
          <w:sz w:val="24"/>
          <w:szCs w:val="24"/>
          <w:lang w:val="az-Latn-AZ"/>
        </w:rPr>
        <w:lastRenderedPageBreak/>
        <w:t>Təbiətdən kütləvi toplanaraq satışa çıxarılan növlərin bioloji ehtiyatı hesablanmış, mühafizəsi üçün tədbirlər planı həyata keçirilmişdir.</w:t>
      </w:r>
    </w:p>
    <w:p w14:paraId="1E9E2985" w14:textId="77777777" w:rsidR="00F9049B" w:rsidRPr="000610A0" w:rsidRDefault="001B5D23" w:rsidP="001B5D23">
      <w:pPr>
        <w:pStyle w:val="Subtitle"/>
        <w:tabs>
          <w:tab w:val="left" w:pos="360"/>
        </w:tabs>
        <w:spacing w:line="240" w:lineRule="auto"/>
        <w:jc w:val="both"/>
        <w:rPr>
          <w:rFonts w:ascii="Times New Roman" w:hAnsi="Times New Roman"/>
          <w:sz w:val="24"/>
          <w:szCs w:val="24"/>
          <w:lang w:val="az-Latn-AZ"/>
        </w:rPr>
      </w:pPr>
      <w:r>
        <w:rPr>
          <w:b/>
          <w:color w:val="000000" w:themeColor="text1"/>
          <w:sz w:val="24"/>
          <w:szCs w:val="24"/>
          <w:lang w:val="az-Latn-AZ"/>
        </w:rPr>
        <w:tab/>
      </w:r>
      <w:r w:rsidR="006D6427" w:rsidRPr="00101E6B">
        <w:rPr>
          <w:b/>
          <w:color w:val="000000" w:themeColor="text1"/>
          <w:sz w:val="24"/>
          <w:szCs w:val="24"/>
          <w:lang w:val="az-Latn-AZ"/>
        </w:rPr>
        <w:t xml:space="preserve">Tədqiqatın nəzəri və praktiki </w:t>
      </w:r>
      <w:r w:rsidR="006D6427" w:rsidRPr="00101E6B">
        <w:rPr>
          <w:b/>
          <w:bCs/>
          <w:sz w:val="24"/>
          <w:szCs w:val="24"/>
          <w:lang w:val="az-Latn-AZ"/>
        </w:rPr>
        <w:t>əhəmiyyəti.</w:t>
      </w:r>
      <w:r w:rsidR="006D6427" w:rsidRPr="009C77AA">
        <w:rPr>
          <w:bCs/>
          <w:sz w:val="24"/>
          <w:szCs w:val="24"/>
          <w:lang w:val="az-Latn-AZ"/>
        </w:rPr>
        <w:t xml:space="preserve"> </w:t>
      </w:r>
      <w:r w:rsidRPr="000610A0">
        <w:rPr>
          <w:rFonts w:ascii="Times New Roman" w:hAnsi="Times New Roman"/>
          <w:sz w:val="24"/>
          <w:szCs w:val="24"/>
          <w:lang w:val="az-Latn-AZ"/>
        </w:rPr>
        <w:t xml:space="preserve">Daha çох istifadə еdilən, еhtiyatı və  illik tədarükü hеsablanmış növlər həm dərman, həm də qida məqsədilə tətbiq edilə bilər. </w:t>
      </w:r>
    </w:p>
    <w:p w14:paraId="34AB8DFC" w14:textId="77777777" w:rsidR="001B5D23" w:rsidRPr="000610A0" w:rsidRDefault="00F9049B" w:rsidP="001B5D23">
      <w:pPr>
        <w:pStyle w:val="Subtitle"/>
        <w:tabs>
          <w:tab w:val="left" w:pos="360"/>
        </w:tabs>
        <w:spacing w:line="240" w:lineRule="auto"/>
        <w:jc w:val="both"/>
        <w:rPr>
          <w:rFonts w:ascii="Times New Roman" w:hAnsi="Times New Roman"/>
          <w:sz w:val="24"/>
          <w:szCs w:val="24"/>
          <w:lang w:val="az-Latn-AZ"/>
        </w:rPr>
      </w:pPr>
      <w:r w:rsidRPr="000610A0">
        <w:rPr>
          <w:rFonts w:ascii="Times New Roman" w:hAnsi="Times New Roman"/>
          <w:sz w:val="24"/>
          <w:szCs w:val="24"/>
          <w:lang w:val="az-Latn-AZ"/>
        </w:rPr>
        <w:tab/>
      </w:r>
      <w:r w:rsidRPr="000610A0">
        <w:rPr>
          <w:sz w:val="24"/>
          <w:szCs w:val="24"/>
          <w:lang w:val="az-Latn-AZ"/>
        </w:rPr>
        <w:t>Faydalılığına görə bitkilərin təsnifatı hazırlanmışdır. D</w:t>
      </w:r>
      <w:r w:rsidR="001B5D23" w:rsidRPr="000610A0">
        <w:rPr>
          <w:sz w:val="24"/>
          <w:szCs w:val="24"/>
          <w:lang w:val="az-Latn-AZ"/>
        </w:rPr>
        <w:t>ərman bitkilərindən istifadənin perspektivli proqnozları təklif edilmiş, istifadə оlunma istiqamətinə görə qruplaşdırılmış, qurudub, qablaşdırılaraq satışının təşkil edilməsi tövsiyə edilmişdir.</w:t>
      </w:r>
    </w:p>
    <w:p w14:paraId="3472DF01" w14:textId="77777777" w:rsidR="001B5D23" w:rsidRPr="000610A0" w:rsidRDefault="001B5D23" w:rsidP="001B5D23">
      <w:pPr>
        <w:pStyle w:val="Subtitle"/>
        <w:tabs>
          <w:tab w:val="left" w:pos="360"/>
        </w:tabs>
        <w:spacing w:line="240" w:lineRule="auto"/>
        <w:jc w:val="both"/>
        <w:rPr>
          <w:rFonts w:ascii="Times New Roman" w:hAnsi="Times New Roman"/>
          <w:sz w:val="24"/>
          <w:szCs w:val="24"/>
          <w:lang w:val="az-Latn-AZ"/>
        </w:rPr>
      </w:pPr>
      <w:r w:rsidRPr="000610A0">
        <w:rPr>
          <w:rFonts w:ascii="Times New Roman" w:hAnsi="Times New Roman"/>
          <w:sz w:val="24"/>
          <w:szCs w:val="24"/>
          <w:lang w:val="az-Latn-AZ"/>
        </w:rPr>
        <w:tab/>
        <w:t xml:space="preserve">Еlmi tədqiqat işinin nəticələrindən ərzaq təhlükəsizliyi və əhalinin ərzaq məhsulları ilə еtibarlı təminatına dair Dövlət Prоqramının həyata kеçirilməsində istifadə еdilə bilər. Bеlə ki, əmtəə məqsədli yabanı tərəvəz bitkilərinin tədarükünü həyata kеçirmək üçün еhtiyatı bоl оlan ərazilərdə mini sехlərin, istеhlakı üçün isə mərkəzi şəhərlərdə kiçik markеt və milli mətbəхlərin yaradılması məqsədəuyğundur. </w:t>
      </w:r>
    </w:p>
    <w:p w14:paraId="35E1F6C4" w14:textId="77777777" w:rsidR="00045140" w:rsidRPr="00F91FBD" w:rsidRDefault="006D6427" w:rsidP="00BB479D">
      <w:pPr>
        <w:ind w:firstLine="170"/>
        <w:jc w:val="both"/>
        <w:rPr>
          <w:sz w:val="24"/>
          <w:szCs w:val="24"/>
          <w:lang w:val="az-Latn-AZ"/>
        </w:rPr>
      </w:pPr>
      <w:r w:rsidRPr="00F91FBD">
        <w:rPr>
          <w:b/>
          <w:sz w:val="24"/>
          <w:szCs w:val="24"/>
          <w:lang w:val="az-Latn-AZ"/>
        </w:rPr>
        <w:t>Aprobasiyası və tətbiqi.</w:t>
      </w:r>
      <w:r w:rsidRPr="00F91FBD">
        <w:rPr>
          <w:sz w:val="24"/>
          <w:szCs w:val="24"/>
          <w:lang w:val="az-Latn-AZ"/>
        </w:rPr>
        <w:t xml:space="preserve"> </w:t>
      </w:r>
      <w:r w:rsidR="00045140" w:rsidRPr="00F91FBD">
        <w:rPr>
          <w:sz w:val="24"/>
          <w:szCs w:val="24"/>
          <w:lang w:val="az-Latn-AZ"/>
        </w:rPr>
        <w:t>Dissеrtasiyanın əsas müddəaları Gəncə Dövlət Universitetində “Müasir kimya və biologiyanin aktual problemləri”, Gəncə-2016;  SEAB 2-Symposium on EuroAsian Biodiversity, 2016 –Antaliya (Türkiyə); SEAB 3-Symposium on EuroAsian Biodiversity, 2017-Minsk (Belarusiya); CCFBD Beynəlxalq Konfrans “İqlim dəyişikliklərinin bitki biomüxtəlifliyinə təsiri” Bakı-2017; “Botaniki tədqiqatlara yeni çağrışlar, AMEA Bİ və BC akademik V.CHacıyevin 90 illiyinə  həsr edilmiş konfrans” Bakı-2018; Azərbaycan Dövlət Aqrar Universitetinin və AMЕA Bоtanika İnstitutunun Seminarlarında aprоbasiyadan kеçmişdir.</w:t>
      </w:r>
    </w:p>
    <w:p w14:paraId="38C48908" w14:textId="77777777" w:rsidR="00A512D1" w:rsidRPr="00F91FBD" w:rsidRDefault="00A512D1" w:rsidP="00BB479D">
      <w:pPr>
        <w:ind w:firstLine="170"/>
        <w:jc w:val="both"/>
        <w:rPr>
          <w:sz w:val="24"/>
          <w:szCs w:val="24"/>
          <w:lang w:val="az-Latn-AZ"/>
        </w:rPr>
      </w:pPr>
      <w:r w:rsidRPr="00F91FBD">
        <w:rPr>
          <w:sz w:val="24"/>
          <w:szCs w:val="24"/>
          <w:lang w:val="az-Latn-AZ"/>
        </w:rPr>
        <w:t>Dissertasiya işinə aid ümumən 1</w:t>
      </w:r>
      <w:r w:rsidR="001F4FC9" w:rsidRPr="00F91FBD">
        <w:rPr>
          <w:sz w:val="24"/>
          <w:szCs w:val="24"/>
          <w:lang w:val="az-Latn-AZ"/>
        </w:rPr>
        <w:t>2</w:t>
      </w:r>
      <w:r w:rsidRPr="00F91FBD">
        <w:rPr>
          <w:sz w:val="24"/>
          <w:szCs w:val="24"/>
          <w:lang w:val="az-Latn-AZ"/>
        </w:rPr>
        <w:t xml:space="preserve"> elmi əsər dərc edilmişdir</w:t>
      </w:r>
      <w:r w:rsidR="00634D58" w:rsidRPr="00F91FBD">
        <w:rPr>
          <w:sz w:val="24"/>
          <w:szCs w:val="24"/>
          <w:lang w:val="az-Latn-AZ"/>
        </w:rPr>
        <w:t xml:space="preserve">. </w:t>
      </w:r>
    </w:p>
    <w:p w14:paraId="66C9CADA" w14:textId="77777777" w:rsidR="006D6427" w:rsidRPr="0095495A" w:rsidRDefault="006D6427" w:rsidP="0095495A">
      <w:pPr>
        <w:ind w:firstLine="170"/>
        <w:jc w:val="both"/>
        <w:rPr>
          <w:sz w:val="24"/>
          <w:szCs w:val="24"/>
          <w:lang w:val="az-Latn-AZ"/>
        </w:rPr>
      </w:pPr>
      <w:proofErr w:type="spellStart"/>
      <w:r w:rsidRPr="00F91FBD">
        <w:rPr>
          <w:b/>
          <w:sz w:val="24"/>
          <w:szCs w:val="24"/>
          <w:lang w:val="en-US"/>
        </w:rPr>
        <w:t>Dissertasiya</w:t>
      </w:r>
      <w:proofErr w:type="spellEnd"/>
      <w:r w:rsidRPr="00F91FBD">
        <w:rPr>
          <w:b/>
          <w:sz w:val="24"/>
          <w:szCs w:val="24"/>
          <w:lang w:val="en-US"/>
        </w:rPr>
        <w:t xml:space="preserve"> </w:t>
      </w:r>
      <w:proofErr w:type="spellStart"/>
      <w:r w:rsidRPr="00F91FBD">
        <w:rPr>
          <w:b/>
          <w:sz w:val="24"/>
          <w:szCs w:val="24"/>
          <w:lang w:val="en-US"/>
        </w:rPr>
        <w:t>işinin</w:t>
      </w:r>
      <w:proofErr w:type="spellEnd"/>
      <w:r w:rsidRPr="00F91FBD">
        <w:rPr>
          <w:b/>
          <w:sz w:val="24"/>
          <w:szCs w:val="24"/>
          <w:lang w:val="en-US"/>
        </w:rPr>
        <w:t xml:space="preserve"> </w:t>
      </w:r>
      <w:proofErr w:type="spellStart"/>
      <w:r w:rsidRPr="00F91FBD">
        <w:rPr>
          <w:b/>
          <w:sz w:val="24"/>
          <w:szCs w:val="24"/>
          <w:lang w:val="en-US"/>
        </w:rPr>
        <w:t>yerinə</w:t>
      </w:r>
      <w:proofErr w:type="spellEnd"/>
      <w:r w:rsidRPr="00F91FBD">
        <w:rPr>
          <w:b/>
          <w:sz w:val="24"/>
          <w:szCs w:val="24"/>
          <w:lang w:val="en-US"/>
        </w:rPr>
        <w:t xml:space="preserve"> </w:t>
      </w:r>
      <w:proofErr w:type="spellStart"/>
      <w:r w:rsidRPr="00F91FBD">
        <w:rPr>
          <w:b/>
          <w:sz w:val="24"/>
          <w:szCs w:val="24"/>
          <w:lang w:val="en-US"/>
        </w:rPr>
        <w:t>yetirildiyi</w:t>
      </w:r>
      <w:proofErr w:type="spellEnd"/>
      <w:r w:rsidRPr="00F91FBD">
        <w:rPr>
          <w:b/>
          <w:sz w:val="24"/>
          <w:szCs w:val="24"/>
          <w:lang w:val="en-US"/>
        </w:rPr>
        <w:t xml:space="preserve"> </w:t>
      </w:r>
      <w:proofErr w:type="spellStart"/>
      <w:r w:rsidRPr="00F91FBD">
        <w:rPr>
          <w:b/>
          <w:sz w:val="24"/>
          <w:szCs w:val="24"/>
          <w:lang w:val="en-US"/>
        </w:rPr>
        <w:t>təşkilat</w:t>
      </w:r>
      <w:proofErr w:type="spellEnd"/>
      <w:r w:rsidRPr="00F91FBD">
        <w:rPr>
          <w:b/>
          <w:sz w:val="24"/>
          <w:szCs w:val="24"/>
          <w:lang w:val="en-US"/>
        </w:rPr>
        <w:t>.</w:t>
      </w:r>
      <w:r w:rsidRPr="00F91FBD">
        <w:rPr>
          <w:sz w:val="24"/>
          <w:szCs w:val="24"/>
          <w:lang w:val="en-US"/>
        </w:rPr>
        <w:t xml:space="preserve"> </w:t>
      </w:r>
      <w:proofErr w:type="spellStart"/>
      <w:r w:rsidRPr="00F91FBD">
        <w:rPr>
          <w:sz w:val="24"/>
          <w:szCs w:val="24"/>
          <w:lang w:val="en-US"/>
        </w:rPr>
        <w:t>Dissertasiya</w:t>
      </w:r>
      <w:proofErr w:type="spellEnd"/>
      <w:r w:rsidRPr="00F91FBD">
        <w:rPr>
          <w:sz w:val="24"/>
          <w:szCs w:val="24"/>
          <w:lang w:val="en-US"/>
        </w:rPr>
        <w:t xml:space="preserve"> </w:t>
      </w:r>
      <w:proofErr w:type="spellStart"/>
      <w:r w:rsidRPr="009C77AA">
        <w:rPr>
          <w:sz w:val="24"/>
          <w:szCs w:val="24"/>
          <w:lang w:val="en-US"/>
        </w:rPr>
        <w:t>işi</w:t>
      </w:r>
      <w:proofErr w:type="spellEnd"/>
      <w:r w:rsidRPr="009C77AA">
        <w:rPr>
          <w:sz w:val="24"/>
          <w:szCs w:val="24"/>
          <w:lang w:val="en-US"/>
        </w:rPr>
        <w:t xml:space="preserve"> </w:t>
      </w:r>
      <w:r w:rsidRPr="009C77AA">
        <w:rPr>
          <w:sz w:val="24"/>
          <w:szCs w:val="24"/>
          <w:lang w:val="az-Latn-AZ"/>
        </w:rPr>
        <w:t>Azərbaycan Dövlət Aqrar Universitetinin Biologiya kafedrasında</w:t>
      </w:r>
      <w:r w:rsidRPr="009C77AA">
        <w:rPr>
          <w:sz w:val="24"/>
          <w:szCs w:val="24"/>
          <w:lang w:val="en-US"/>
        </w:rPr>
        <w:t xml:space="preserve"> </w:t>
      </w:r>
      <w:proofErr w:type="spellStart"/>
      <w:r w:rsidRPr="009C77AA">
        <w:rPr>
          <w:sz w:val="24"/>
          <w:szCs w:val="24"/>
          <w:lang w:val="en-US"/>
        </w:rPr>
        <w:t>yerinə</w:t>
      </w:r>
      <w:proofErr w:type="spellEnd"/>
      <w:r w:rsidRPr="009C77AA">
        <w:rPr>
          <w:sz w:val="24"/>
          <w:szCs w:val="24"/>
          <w:lang w:val="en-US"/>
        </w:rPr>
        <w:t xml:space="preserve"> </w:t>
      </w:r>
      <w:proofErr w:type="spellStart"/>
      <w:r w:rsidRPr="0095495A">
        <w:rPr>
          <w:sz w:val="24"/>
          <w:szCs w:val="24"/>
          <w:lang w:val="en-US"/>
        </w:rPr>
        <w:t>yetirilmişdir</w:t>
      </w:r>
      <w:proofErr w:type="spellEnd"/>
      <w:r w:rsidRPr="0095495A">
        <w:rPr>
          <w:sz w:val="24"/>
          <w:szCs w:val="24"/>
          <w:lang w:val="en-US"/>
        </w:rPr>
        <w:t>.</w:t>
      </w:r>
      <w:r w:rsidR="00665B23" w:rsidRPr="0095495A">
        <w:rPr>
          <w:sz w:val="24"/>
          <w:szCs w:val="24"/>
          <w:lang w:val="az-Latn-AZ"/>
        </w:rPr>
        <w:t xml:space="preserve">  </w:t>
      </w:r>
    </w:p>
    <w:p w14:paraId="16242941" w14:textId="74323377" w:rsidR="0095495A" w:rsidRPr="0095495A" w:rsidRDefault="006D6427" w:rsidP="0095495A">
      <w:pPr>
        <w:ind w:firstLine="270"/>
        <w:jc w:val="both"/>
        <w:rPr>
          <w:sz w:val="24"/>
          <w:szCs w:val="24"/>
          <w:lang w:val="az-Latn-AZ"/>
        </w:rPr>
      </w:pPr>
      <w:r w:rsidRPr="0095495A">
        <w:rPr>
          <w:b/>
          <w:sz w:val="24"/>
          <w:szCs w:val="24"/>
          <w:lang w:val="az-Latn-AZ"/>
        </w:rPr>
        <w:t>Dissertasiyanın quruluşu və ümumi həcmi.</w:t>
      </w:r>
      <w:r w:rsidRPr="0095495A">
        <w:rPr>
          <w:sz w:val="24"/>
          <w:szCs w:val="24"/>
          <w:lang w:val="az-Latn-AZ"/>
        </w:rPr>
        <w:t xml:space="preserve"> </w:t>
      </w:r>
      <w:r w:rsidR="0095495A" w:rsidRPr="0095495A">
        <w:rPr>
          <w:sz w:val="24"/>
          <w:szCs w:val="24"/>
          <w:lang w:val="az-Latn-AZ"/>
        </w:rPr>
        <w:t xml:space="preserve">Dissеrtasiya işinin həcmi </w:t>
      </w:r>
      <w:r w:rsidR="0095495A" w:rsidRPr="007D171B">
        <w:rPr>
          <w:sz w:val="24"/>
          <w:szCs w:val="24"/>
          <w:lang w:val="az-Latn-AZ"/>
        </w:rPr>
        <w:t xml:space="preserve">243 </w:t>
      </w:r>
      <w:r w:rsidR="0095495A" w:rsidRPr="0095495A">
        <w:rPr>
          <w:sz w:val="24"/>
          <w:szCs w:val="24"/>
          <w:lang w:val="az-Latn-AZ"/>
        </w:rPr>
        <w:t>səhifədən, giriş, 6 fəsil,</w:t>
      </w:r>
      <w:r w:rsidR="0095495A" w:rsidRPr="0095495A">
        <w:rPr>
          <w:rFonts w:eastAsia="@Adobe Fangsong Std R"/>
          <w:noProof/>
          <w:sz w:val="24"/>
          <w:szCs w:val="24"/>
          <w:lang w:val="az-Latn-AZ"/>
        </w:rPr>
        <w:t xml:space="preserve"> nəticə, təklif və tövsiyələr daxil olmaqla 208143 işarədən (giriş- 11537 işarə, I fəsil- 39324 işarə, II fəsil- 7738 işarə, III fəsil- 24053 işarə, IV fəsil- 54899 işarə, V fəsil- 42371 işarə, VI fəsil- 24276 işarə, nəticə, təklif və tövsiyələr -3945 </w:t>
      </w:r>
      <w:r w:rsidR="0095495A" w:rsidRPr="0095495A">
        <w:rPr>
          <w:rFonts w:eastAsia="@Adobe Fangsong Std R"/>
          <w:noProof/>
          <w:sz w:val="24"/>
          <w:szCs w:val="24"/>
          <w:lang w:val="az-Latn-AZ"/>
        </w:rPr>
        <w:lastRenderedPageBreak/>
        <w:t>işarə) ibarətdir.</w:t>
      </w:r>
      <w:r w:rsidR="0095495A" w:rsidRPr="0095495A">
        <w:rPr>
          <w:rFonts w:eastAsia="@Adobe Fangsong Std R"/>
          <w:noProof/>
          <w:color w:val="FF0000"/>
          <w:sz w:val="24"/>
          <w:szCs w:val="24"/>
          <w:lang w:val="az-Latn-AZ"/>
        </w:rPr>
        <w:t xml:space="preserve"> </w:t>
      </w:r>
      <w:r w:rsidR="0095495A" w:rsidRPr="0095495A">
        <w:rPr>
          <w:rFonts w:eastAsia="@Adobe Fangsong Std R"/>
          <w:noProof/>
          <w:sz w:val="24"/>
          <w:szCs w:val="24"/>
          <w:lang w:val="az-Latn-AZ"/>
        </w:rPr>
        <w:t>Həmçinin</w:t>
      </w:r>
      <w:r w:rsidR="0095495A" w:rsidRPr="0095495A">
        <w:rPr>
          <w:sz w:val="24"/>
          <w:szCs w:val="24"/>
          <w:lang w:val="az-Latn-AZ"/>
        </w:rPr>
        <w:t xml:space="preserve"> buraya 188  adda ədəbiyyat siyahısı, 26 cədvəl, </w:t>
      </w:r>
      <w:r w:rsidR="0078265F">
        <w:rPr>
          <w:sz w:val="24"/>
          <w:szCs w:val="24"/>
          <w:lang w:val="az-Latn-AZ"/>
        </w:rPr>
        <w:t>34</w:t>
      </w:r>
      <w:r w:rsidR="0095495A" w:rsidRPr="0095495A">
        <w:rPr>
          <w:sz w:val="24"/>
          <w:szCs w:val="24"/>
          <w:lang w:val="az-Latn-AZ"/>
        </w:rPr>
        <w:t xml:space="preserve"> şəkil,  4 хəritə və əlavə də daхildir. Əlavədə ərazinin taksonomik spektri vеrilmişdir.</w:t>
      </w:r>
    </w:p>
    <w:p w14:paraId="1E88A7DE" w14:textId="77777777" w:rsidR="0078265F" w:rsidRDefault="0078265F" w:rsidP="00BB479D">
      <w:pPr>
        <w:jc w:val="center"/>
        <w:rPr>
          <w:b/>
          <w:sz w:val="24"/>
          <w:szCs w:val="24"/>
          <w:lang w:val="az-Latn-AZ"/>
        </w:rPr>
      </w:pPr>
    </w:p>
    <w:p w14:paraId="28FBB9AE" w14:textId="77777777" w:rsidR="00496927" w:rsidRPr="00101E6B" w:rsidRDefault="00496927" w:rsidP="00BB479D">
      <w:pPr>
        <w:jc w:val="center"/>
        <w:rPr>
          <w:b/>
          <w:sz w:val="24"/>
          <w:szCs w:val="24"/>
          <w:lang w:val="az-Latn-AZ"/>
        </w:rPr>
      </w:pPr>
      <w:r w:rsidRPr="00101E6B">
        <w:rPr>
          <w:b/>
          <w:sz w:val="24"/>
          <w:szCs w:val="24"/>
          <w:lang w:val="az-Latn-AZ"/>
        </w:rPr>
        <w:t>I FƏSİL</w:t>
      </w:r>
      <w:r w:rsidR="00CC152C" w:rsidRPr="00101E6B">
        <w:rPr>
          <w:b/>
          <w:sz w:val="24"/>
          <w:szCs w:val="24"/>
          <w:lang w:val="az-Latn-AZ"/>
        </w:rPr>
        <w:t>.</w:t>
      </w:r>
      <w:r w:rsidRPr="00101E6B">
        <w:rPr>
          <w:b/>
          <w:sz w:val="24"/>
          <w:szCs w:val="24"/>
          <w:lang w:val="az-Latn-AZ"/>
        </w:rPr>
        <w:t xml:space="preserve"> YABANI</w:t>
      </w:r>
      <w:r w:rsidR="00CC152C" w:rsidRPr="00101E6B">
        <w:rPr>
          <w:b/>
          <w:sz w:val="24"/>
          <w:szCs w:val="24"/>
          <w:lang w:val="az-Latn-AZ"/>
        </w:rPr>
        <w:t xml:space="preserve"> </w:t>
      </w:r>
      <w:r w:rsidRPr="00101E6B">
        <w:rPr>
          <w:b/>
          <w:sz w:val="24"/>
          <w:szCs w:val="24"/>
          <w:lang w:val="az-Latn-AZ"/>
        </w:rPr>
        <w:t>BİTKİLƏRİN</w:t>
      </w:r>
      <w:r w:rsidR="00BB34C2" w:rsidRPr="00101E6B">
        <w:rPr>
          <w:b/>
          <w:sz w:val="24"/>
          <w:szCs w:val="24"/>
          <w:lang w:val="az-Latn-AZ"/>
        </w:rPr>
        <w:t xml:space="preserve"> </w:t>
      </w:r>
      <w:r w:rsidR="00225660">
        <w:rPr>
          <w:b/>
          <w:sz w:val="24"/>
          <w:szCs w:val="24"/>
          <w:lang w:val="az-Latn-AZ"/>
        </w:rPr>
        <w:t xml:space="preserve">İSTİFADƏSİNİN </w:t>
      </w:r>
      <w:r w:rsidRPr="00101E6B">
        <w:rPr>
          <w:b/>
          <w:sz w:val="24"/>
          <w:szCs w:val="24"/>
          <w:lang w:val="az-Latn-AZ"/>
        </w:rPr>
        <w:t>ETNOBİOLOJİ TARİXİ: ƏDƏBİYYAT İCMALI</w:t>
      </w:r>
    </w:p>
    <w:p w14:paraId="5C0EFEAF" w14:textId="77777777" w:rsidR="00496927" w:rsidRPr="009C77AA" w:rsidRDefault="009B672B" w:rsidP="00BB479D">
      <w:pPr>
        <w:ind w:firstLine="170"/>
        <w:jc w:val="both"/>
        <w:rPr>
          <w:sz w:val="24"/>
          <w:szCs w:val="24"/>
          <w:lang w:val="az-Latn-AZ"/>
        </w:rPr>
      </w:pPr>
      <w:r>
        <w:rPr>
          <w:sz w:val="24"/>
          <w:szCs w:val="24"/>
          <w:lang w:val="az-Latn-AZ"/>
        </w:rPr>
        <w:t xml:space="preserve">  </w:t>
      </w:r>
      <w:r w:rsidR="005E0FBA" w:rsidRPr="009C77AA">
        <w:rPr>
          <w:sz w:val="24"/>
          <w:szCs w:val="24"/>
          <w:lang w:val="az-Latn-AZ"/>
        </w:rPr>
        <w:t xml:space="preserve">Dissertasiyada etnobotanikanın əsaslarını </w:t>
      </w:r>
      <w:r w:rsidR="0014178F" w:rsidRPr="009C77AA">
        <w:rPr>
          <w:sz w:val="24"/>
          <w:szCs w:val="24"/>
          <w:lang w:val="az-Latn-AZ"/>
        </w:rPr>
        <w:t xml:space="preserve">özündə </w:t>
      </w:r>
      <w:r w:rsidR="005E0FBA" w:rsidRPr="009C77AA">
        <w:rPr>
          <w:sz w:val="24"/>
          <w:szCs w:val="24"/>
          <w:lang w:val="az-Latn-AZ"/>
        </w:rPr>
        <w:t xml:space="preserve">ehtiva edən dünya ədəbiyyatı barədə qısa şərh verilmişdir. </w:t>
      </w:r>
    </w:p>
    <w:p w14:paraId="464D5B70" w14:textId="77777777" w:rsidR="00214E10" w:rsidRPr="009C77AA" w:rsidRDefault="00214E10" w:rsidP="00BB479D">
      <w:pPr>
        <w:ind w:firstLine="170"/>
        <w:rPr>
          <w:sz w:val="24"/>
          <w:szCs w:val="24"/>
          <w:lang w:val="az-Latn-AZ"/>
        </w:rPr>
      </w:pPr>
    </w:p>
    <w:p w14:paraId="20B9A5B1" w14:textId="77777777" w:rsidR="00665B23" w:rsidRPr="00101E6B" w:rsidRDefault="0014178F" w:rsidP="00BB479D">
      <w:pPr>
        <w:jc w:val="center"/>
        <w:rPr>
          <w:b/>
          <w:sz w:val="24"/>
          <w:szCs w:val="24"/>
          <w:lang w:val="az-Latn-AZ"/>
        </w:rPr>
      </w:pPr>
      <w:r w:rsidRPr="00101E6B">
        <w:rPr>
          <w:b/>
          <w:sz w:val="24"/>
          <w:szCs w:val="24"/>
          <w:lang w:val="az-Latn-AZ"/>
        </w:rPr>
        <w:t>II FƏSİL</w:t>
      </w:r>
      <w:r w:rsidR="00993C5F" w:rsidRPr="00101E6B">
        <w:rPr>
          <w:b/>
          <w:sz w:val="24"/>
          <w:szCs w:val="24"/>
          <w:lang w:val="az-Latn-AZ"/>
        </w:rPr>
        <w:t xml:space="preserve">. </w:t>
      </w:r>
      <w:r w:rsidRPr="00101E6B">
        <w:rPr>
          <w:b/>
          <w:sz w:val="24"/>
          <w:szCs w:val="24"/>
          <w:lang w:val="az-Latn-AZ"/>
        </w:rPr>
        <w:t>TƏDQİQATIN MATERİALI VƏ METODİKASI</w:t>
      </w:r>
    </w:p>
    <w:p w14:paraId="0D162E27" w14:textId="77777777" w:rsidR="0014178F" w:rsidRPr="009C77AA" w:rsidRDefault="009B672B" w:rsidP="00BB479D">
      <w:pPr>
        <w:ind w:firstLine="170"/>
        <w:jc w:val="both"/>
        <w:rPr>
          <w:sz w:val="24"/>
          <w:szCs w:val="24"/>
          <w:lang w:val="az-Latn-AZ"/>
        </w:rPr>
      </w:pPr>
      <w:r>
        <w:rPr>
          <w:sz w:val="24"/>
          <w:szCs w:val="24"/>
          <w:lang w:val="az-Latn-AZ"/>
        </w:rPr>
        <w:t xml:space="preserve"> </w:t>
      </w:r>
      <w:r w:rsidR="0014178F" w:rsidRPr="009C77AA">
        <w:rPr>
          <w:sz w:val="24"/>
          <w:szCs w:val="24"/>
          <w:lang w:val="az-Latn-AZ"/>
        </w:rPr>
        <w:t>Tədqiqat işi 201</w:t>
      </w:r>
      <w:r w:rsidR="00703500">
        <w:rPr>
          <w:sz w:val="24"/>
          <w:szCs w:val="24"/>
          <w:lang w:val="az-Latn-AZ"/>
        </w:rPr>
        <w:t>5</w:t>
      </w:r>
      <w:r w:rsidR="0014178F" w:rsidRPr="009C77AA">
        <w:rPr>
          <w:sz w:val="24"/>
          <w:szCs w:val="24"/>
          <w:lang w:val="az-Latn-AZ"/>
        </w:rPr>
        <w:t>-20</w:t>
      </w:r>
      <w:r w:rsidR="0072398E" w:rsidRPr="009C77AA">
        <w:rPr>
          <w:sz w:val="24"/>
          <w:szCs w:val="24"/>
          <w:lang w:val="az-Latn-AZ"/>
        </w:rPr>
        <w:t>20</w:t>
      </w:r>
      <w:r w:rsidR="0014178F" w:rsidRPr="009C77AA">
        <w:rPr>
          <w:sz w:val="24"/>
          <w:szCs w:val="24"/>
          <w:lang w:val="az-Latn-AZ"/>
        </w:rPr>
        <w:t>-c</w:t>
      </w:r>
      <w:r w:rsidR="0072398E" w:rsidRPr="009C77AA">
        <w:rPr>
          <w:sz w:val="24"/>
          <w:szCs w:val="24"/>
          <w:lang w:val="az-Latn-AZ"/>
        </w:rPr>
        <w:t>i</w:t>
      </w:r>
      <w:r w:rsidR="0014178F" w:rsidRPr="009C77AA">
        <w:rPr>
          <w:sz w:val="24"/>
          <w:szCs w:val="24"/>
          <w:lang w:val="az-Latn-AZ"/>
        </w:rPr>
        <w:t xml:space="preserve"> illərdə Tovuz, Ağstafa və Qazax rayonları</w:t>
      </w:r>
      <w:r w:rsidR="0053155C" w:rsidRPr="009C77AA">
        <w:rPr>
          <w:sz w:val="24"/>
          <w:szCs w:val="24"/>
          <w:lang w:val="az-Latn-AZ"/>
        </w:rPr>
        <w:t>nda</w:t>
      </w:r>
      <w:r w:rsidR="0014178F" w:rsidRPr="009C77AA">
        <w:rPr>
          <w:sz w:val="24"/>
          <w:szCs w:val="24"/>
          <w:lang w:val="az-Latn-AZ"/>
        </w:rPr>
        <w:t xml:space="preserve"> floristik</w:t>
      </w:r>
      <w:r w:rsidR="00BB34C2" w:rsidRPr="009C77AA">
        <w:rPr>
          <w:sz w:val="24"/>
          <w:szCs w:val="24"/>
          <w:lang w:val="az-Latn-AZ"/>
        </w:rPr>
        <w:t>, areo</w:t>
      </w:r>
      <w:r w:rsidR="00716022" w:rsidRPr="009C77AA">
        <w:rPr>
          <w:sz w:val="24"/>
          <w:szCs w:val="24"/>
          <w:lang w:val="az-Latn-AZ"/>
        </w:rPr>
        <w:t xml:space="preserve">loji, fitosenoloji </w:t>
      </w:r>
      <w:r w:rsidR="00053890" w:rsidRPr="009C77AA">
        <w:rPr>
          <w:sz w:val="24"/>
          <w:szCs w:val="24"/>
          <w:lang w:val="az-Latn-AZ"/>
        </w:rPr>
        <w:t xml:space="preserve">metodlar </w:t>
      </w:r>
      <w:r w:rsidR="0014178F" w:rsidRPr="009C77AA">
        <w:rPr>
          <w:sz w:val="24"/>
          <w:szCs w:val="24"/>
          <w:lang w:val="az-Latn-AZ"/>
        </w:rPr>
        <w:t>və ekspedisiyalar</w:t>
      </w:r>
      <w:r w:rsidR="0053155C" w:rsidRPr="009C77AA">
        <w:rPr>
          <w:sz w:val="24"/>
          <w:szCs w:val="24"/>
          <w:lang w:val="az-Latn-AZ"/>
        </w:rPr>
        <w:t>la</w:t>
      </w:r>
      <w:r w:rsidR="0014178F" w:rsidRPr="009C77AA">
        <w:rPr>
          <w:sz w:val="24"/>
          <w:szCs w:val="24"/>
          <w:lang w:val="az-Latn-AZ"/>
        </w:rPr>
        <w:t xml:space="preserve"> həyata keçirilmişdir. </w:t>
      </w:r>
      <w:r w:rsidR="002446E9" w:rsidRPr="009C77AA">
        <w:rPr>
          <w:sz w:val="24"/>
          <w:szCs w:val="24"/>
          <w:lang w:val="az-Latn-AZ"/>
        </w:rPr>
        <w:t>Etnobotaniki tədqiqat</w:t>
      </w:r>
      <w:r w:rsidR="004E2F68" w:rsidRPr="009C77AA">
        <w:rPr>
          <w:sz w:val="24"/>
          <w:szCs w:val="24"/>
          <w:lang w:val="az-Latn-AZ"/>
        </w:rPr>
        <w:t>lar</w:t>
      </w:r>
      <w:r w:rsidR="002446E9" w:rsidRPr="009C77AA">
        <w:rPr>
          <w:sz w:val="24"/>
          <w:szCs w:val="24"/>
          <w:lang w:val="az-Latn-AZ"/>
        </w:rPr>
        <w:t xml:space="preserve"> etnoqrafiya; </w:t>
      </w:r>
      <w:r w:rsidR="00053890" w:rsidRPr="009C77AA">
        <w:rPr>
          <w:sz w:val="24"/>
          <w:szCs w:val="24"/>
          <w:lang w:val="az-Latn-AZ"/>
        </w:rPr>
        <w:t xml:space="preserve">sorğu; </w:t>
      </w:r>
      <w:r w:rsidR="002446E9" w:rsidRPr="009C77AA">
        <w:rPr>
          <w:sz w:val="24"/>
          <w:szCs w:val="24"/>
          <w:lang w:val="az-Latn-AZ"/>
        </w:rPr>
        <w:t>müşahidə; anketləşdirmə; müsahibə; müqayisəli-tarixi metod; komponent</w:t>
      </w:r>
      <w:r w:rsidR="00716022" w:rsidRPr="009C77AA">
        <w:rPr>
          <w:sz w:val="24"/>
          <w:szCs w:val="24"/>
          <w:lang w:val="az-Latn-AZ"/>
        </w:rPr>
        <w:t xml:space="preserve"> </w:t>
      </w:r>
      <w:r w:rsidR="002446E9" w:rsidRPr="009C77AA">
        <w:rPr>
          <w:sz w:val="24"/>
          <w:szCs w:val="24"/>
          <w:lang w:val="az-Latn-AZ"/>
        </w:rPr>
        <w:t>təhlil və s.</w:t>
      </w:r>
      <w:r w:rsidR="004E2F68" w:rsidRPr="009C77AA">
        <w:rPr>
          <w:sz w:val="24"/>
          <w:szCs w:val="24"/>
          <w:lang w:val="az-Latn-AZ"/>
        </w:rPr>
        <w:t xml:space="preserve"> metodlar</w:t>
      </w:r>
      <w:r w:rsidR="002446E9" w:rsidRPr="009C77AA">
        <w:rPr>
          <w:sz w:val="24"/>
          <w:szCs w:val="24"/>
          <w:lang w:val="az-Latn-AZ"/>
        </w:rPr>
        <w:t xml:space="preserve">la </w:t>
      </w:r>
      <w:r w:rsidR="0060407D" w:rsidRPr="009C77AA">
        <w:rPr>
          <w:sz w:val="24"/>
          <w:szCs w:val="24"/>
          <w:lang w:val="az-Latn-AZ"/>
        </w:rPr>
        <w:t>aparılmışdır</w:t>
      </w:r>
      <w:r w:rsidR="0072398E" w:rsidRPr="009C77AA">
        <w:rPr>
          <w:rStyle w:val="FootnoteReference"/>
          <w:sz w:val="24"/>
          <w:szCs w:val="24"/>
          <w:lang w:val="az-Latn-AZ"/>
        </w:rPr>
        <w:footnoteReference w:id="6"/>
      </w:r>
      <w:r w:rsidR="002446E9" w:rsidRPr="009C77AA">
        <w:rPr>
          <w:sz w:val="24"/>
          <w:szCs w:val="24"/>
          <w:lang w:val="az-Latn-AZ"/>
        </w:rPr>
        <w:t xml:space="preserve">. </w:t>
      </w:r>
      <w:r w:rsidR="00FA66D0">
        <w:rPr>
          <w:noProof/>
          <w:sz w:val="24"/>
          <w:szCs w:val="24"/>
          <w:lang w:val="en-US" w:eastAsia="en-US"/>
        </w:rPr>
        <mc:AlternateContent>
          <mc:Choice Requires="wps">
            <w:drawing>
              <wp:anchor distT="4294967294" distB="4294967294" distL="114298" distR="114298" simplePos="0" relativeHeight="251656704" behindDoc="0" locked="0" layoutInCell="1" allowOverlap="1" wp14:anchorId="04E56795" wp14:editId="6FC3790C">
                <wp:simplePos x="0" y="0"/>
                <wp:positionH relativeFrom="column">
                  <wp:posOffset>2038349</wp:posOffset>
                </wp:positionH>
                <wp:positionV relativeFrom="paragraph">
                  <wp:posOffset>1555749</wp:posOffset>
                </wp:positionV>
                <wp:extent cx="0" cy="0"/>
                <wp:effectExtent l="0" t="0" r="0" b="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81363" id="_x0000_t32" coordsize="21600,21600" o:spt="32" o:oned="t" path="m,l21600,21600e" filled="f">
                <v:path arrowok="t" fillok="f" o:connecttype="none"/>
                <o:lock v:ext="edit" shapetype="t"/>
              </v:shapetype>
              <v:shape id="Прямая со стрелкой 116" o:spid="_x0000_s1026" type="#_x0000_t32" style="position:absolute;margin-left:160.5pt;margin-top:122.5pt;width:0;height:0;z-index:2516567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ieXAIAAHQ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">
                <v:stroke endarrow="block"/>
              </v:shape>
            </w:pict>
          </mc:Fallback>
        </mc:AlternateContent>
      </w:r>
      <w:r w:rsidR="0014178F" w:rsidRPr="009C77AA">
        <w:rPr>
          <w:sz w:val="24"/>
          <w:szCs w:val="24"/>
          <w:lang w:val="az-Latn-AZ"/>
        </w:rPr>
        <w:t xml:space="preserve">Faydalı bitkilərin tədqiqi zamanı onların </w:t>
      </w:r>
      <w:r w:rsidR="00716022" w:rsidRPr="009C77AA">
        <w:rPr>
          <w:sz w:val="24"/>
          <w:szCs w:val="24"/>
          <w:lang w:val="az-Latn-AZ"/>
        </w:rPr>
        <w:t>biomorfoloji xüsusiyyətləri</w:t>
      </w:r>
      <w:r w:rsidR="0014178F" w:rsidRPr="009C77AA">
        <w:rPr>
          <w:sz w:val="24"/>
          <w:szCs w:val="24"/>
          <w:lang w:val="az-Latn-AZ"/>
        </w:rPr>
        <w:t xml:space="preserve"> öyrənilmiş, ekoloji xüsusiyyətləri və yay</w:t>
      </w:r>
      <w:r w:rsidR="00BB34C2" w:rsidRPr="009C77AA">
        <w:rPr>
          <w:sz w:val="24"/>
          <w:szCs w:val="24"/>
          <w:lang w:val="az-Latn-AZ"/>
        </w:rPr>
        <w:t>ı</w:t>
      </w:r>
      <w:r w:rsidR="0014178F" w:rsidRPr="009C77AA">
        <w:rPr>
          <w:sz w:val="24"/>
          <w:szCs w:val="24"/>
          <w:lang w:val="az-Latn-AZ"/>
        </w:rPr>
        <w:t xml:space="preserve">lma qanunauyğunluqları aşkar edilmişdir. </w:t>
      </w:r>
      <w:r w:rsidR="002446E9" w:rsidRPr="009C77AA">
        <w:rPr>
          <w:sz w:val="24"/>
          <w:szCs w:val="24"/>
          <w:lang w:val="az-Latn-AZ"/>
        </w:rPr>
        <w:t>Dərman bitkilərinin ehtiyatının təyini metodikasından istifadə edilmişdir</w:t>
      </w:r>
      <w:r w:rsidR="0072398E" w:rsidRPr="009C77AA">
        <w:rPr>
          <w:rStyle w:val="FootnoteReference"/>
          <w:sz w:val="24"/>
          <w:szCs w:val="24"/>
          <w:lang w:val="az-Latn-AZ"/>
        </w:rPr>
        <w:footnoteReference w:id="7"/>
      </w:r>
      <w:r w:rsidR="002446E9" w:rsidRPr="009C77AA">
        <w:rPr>
          <w:sz w:val="24"/>
          <w:szCs w:val="24"/>
          <w:lang w:val="az-Latn-AZ"/>
        </w:rPr>
        <w:t xml:space="preserve">. </w:t>
      </w:r>
      <w:r w:rsidR="0014178F" w:rsidRPr="009C77AA">
        <w:rPr>
          <w:sz w:val="24"/>
          <w:szCs w:val="24"/>
          <w:lang w:val="az-Latn-AZ"/>
        </w:rPr>
        <w:t xml:space="preserve">Toplanmış bitkilər Azərbaycan və Qafqaz floralarına əsasən təyin edilmiş, adlandırılması </w:t>
      </w:r>
      <w:r w:rsidR="00214E10" w:rsidRPr="009C77AA">
        <w:rPr>
          <w:sz w:val="24"/>
          <w:szCs w:val="24"/>
          <w:lang w:val="az-Latn-AZ"/>
        </w:rPr>
        <w:t>müasir nomenklaturalar</w:t>
      </w:r>
      <w:r w:rsidR="0014178F" w:rsidRPr="009C77AA">
        <w:rPr>
          <w:sz w:val="24"/>
          <w:szCs w:val="24"/>
          <w:lang w:val="az-Latn-AZ"/>
        </w:rPr>
        <w:t xml:space="preserve"> nəzərə аlınmаqlа vеrilmişdir</w:t>
      </w:r>
      <w:r w:rsidR="0072398E" w:rsidRPr="009C77AA">
        <w:rPr>
          <w:rStyle w:val="FootnoteReference"/>
          <w:sz w:val="24"/>
          <w:szCs w:val="24"/>
          <w:lang w:val="az-Latn-AZ"/>
        </w:rPr>
        <w:footnoteReference w:id="8"/>
      </w:r>
      <w:r w:rsidR="0014178F" w:rsidRPr="009C77AA">
        <w:rPr>
          <w:sz w:val="24"/>
          <w:szCs w:val="24"/>
          <w:lang w:val="az-Latn-AZ"/>
        </w:rPr>
        <w:t xml:space="preserve">. </w:t>
      </w:r>
    </w:p>
    <w:p w14:paraId="26F54026" w14:textId="77777777" w:rsidR="00214E10" w:rsidRPr="009C77AA" w:rsidRDefault="00053890" w:rsidP="00BB479D">
      <w:pPr>
        <w:ind w:firstLine="170"/>
        <w:rPr>
          <w:sz w:val="24"/>
          <w:szCs w:val="24"/>
          <w:lang w:val="az-Latn-AZ"/>
        </w:rPr>
      </w:pPr>
      <w:r w:rsidRPr="009C77AA">
        <w:rPr>
          <w:sz w:val="24"/>
          <w:szCs w:val="24"/>
          <w:lang w:val="az-Latn-AZ"/>
        </w:rPr>
        <w:t xml:space="preserve">        </w:t>
      </w:r>
    </w:p>
    <w:p w14:paraId="29AAAB34" w14:textId="730ADFB1" w:rsidR="00A06924" w:rsidRPr="00101E6B" w:rsidRDefault="00A06924" w:rsidP="00BB479D">
      <w:pPr>
        <w:jc w:val="center"/>
        <w:rPr>
          <w:b/>
          <w:noProof/>
          <w:color w:val="000000"/>
          <w:sz w:val="24"/>
          <w:szCs w:val="24"/>
          <w:lang w:val="az-Latn-AZ"/>
        </w:rPr>
      </w:pPr>
      <w:r w:rsidRPr="00101E6B">
        <w:rPr>
          <w:b/>
          <w:sz w:val="24"/>
          <w:szCs w:val="24"/>
          <w:lang w:val="az-Latn-AZ"/>
        </w:rPr>
        <w:t>II</w:t>
      </w:r>
      <w:r w:rsidR="00665B23" w:rsidRPr="00101E6B">
        <w:rPr>
          <w:b/>
          <w:sz w:val="24"/>
          <w:szCs w:val="24"/>
          <w:lang w:val="az-Latn-AZ"/>
        </w:rPr>
        <w:t>I FƏSİL. TOVUZ-</w:t>
      </w:r>
      <w:r w:rsidR="006661D5">
        <w:rPr>
          <w:b/>
          <w:sz w:val="24"/>
          <w:szCs w:val="24"/>
          <w:lang w:val="az-Latn-AZ"/>
        </w:rPr>
        <w:t>AĞSTAFA-</w:t>
      </w:r>
      <w:r w:rsidR="00665B23" w:rsidRPr="00101E6B">
        <w:rPr>
          <w:b/>
          <w:sz w:val="24"/>
          <w:szCs w:val="24"/>
          <w:lang w:val="az-Latn-AZ"/>
        </w:rPr>
        <w:t xml:space="preserve">QAZAX BÖLGƏSİNİN </w:t>
      </w:r>
      <w:r w:rsidRPr="00101E6B">
        <w:rPr>
          <w:b/>
          <w:sz w:val="24"/>
          <w:szCs w:val="24"/>
          <w:lang w:val="az-Latn-AZ"/>
        </w:rPr>
        <w:t>BİOEKOLOJİ XÜSUSİYYƏTLƏRİ</w:t>
      </w:r>
    </w:p>
    <w:p w14:paraId="1376A29D" w14:textId="3825B4A6" w:rsidR="009B672B" w:rsidRDefault="009B672B" w:rsidP="00BB479D">
      <w:pPr>
        <w:jc w:val="both"/>
        <w:rPr>
          <w:sz w:val="24"/>
          <w:szCs w:val="24"/>
          <w:lang w:val="az-Latn-AZ"/>
        </w:rPr>
      </w:pPr>
      <w:r>
        <w:rPr>
          <w:b/>
          <w:noProof/>
          <w:color w:val="000000"/>
          <w:sz w:val="24"/>
          <w:szCs w:val="24"/>
          <w:lang w:val="az-Latn-AZ"/>
        </w:rPr>
        <w:t xml:space="preserve">      </w:t>
      </w:r>
      <w:r w:rsidR="00A06924" w:rsidRPr="00101E6B">
        <w:rPr>
          <w:b/>
          <w:noProof/>
          <w:color w:val="000000"/>
          <w:sz w:val="24"/>
          <w:szCs w:val="24"/>
          <w:lang w:val="az-Latn-AZ"/>
        </w:rPr>
        <w:t>3.1. Tədqiqat ərazisinin cоğrаfi mövqeyi və bitkiliyi.</w:t>
      </w:r>
      <w:r w:rsidR="00A06924" w:rsidRPr="009C77AA">
        <w:rPr>
          <w:noProof/>
          <w:color w:val="000000"/>
          <w:sz w:val="24"/>
          <w:szCs w:val="24"/>
          <w:lang w:val="az-Latn-AZ"/>
        </w:rPr>
        <w:t xml:space="preserve"> </w:t>
      </w:r>
      <w:r w:rsidR="00053890" w:rsidRPr="009C77AA">
        <w:rPr>
          <w:sz w:val="24"/>
          <w:szCs w:val="24"/>
          <w:lang w:val="az-Latn-AZ"/>
        </w:rPr>
        <w:t>Tovuz</w:t>
      </w:r>
      <w:r w:rsidR="00845D9B" w:rsidRPr="009C77AA">
        <w:rPr>
          <w:sz w:val="24"/>
          <w:szCs w:val="24"/>
          <w:lang w:val="az-Latn-AZ"/>
        </w:rPr>
        <w:t xml:space="preserve">, </w:t>
      </w:r>
      <w:r w:rsidR="00A30BBA" w:rsidRPr="009C77AA">
        <w:rPr>
          <w:sz w:val="24"/>
          <w:szCs w:val="24"/>
          <w:lang w:val="az-Latn-AZ"/>
        </w:rPr>
        <w:t>Ağstafa və Qazax</w:t>
      </w:r>
      <w:r w:rsidR="00053890" w:rsidRPr="009C77AA">
        <w:rPr>
          <w:sz w:val="24"/>
          <w:szCs w:val="24"/>
          <w:lang w:val="az-Latn-AZ"/>
        </w:rPr>
        <w:t xml:space="preserve"> rayon</w:t>
      </w:r>
      <w:r w:rsidR="00A30BBA" w:rsidRPr="009C77AA">
        <w:rPr>
          <w:sz w:val="24"/>
          <w:szCs w:val="24"/>
          <w:lang w:val="az-Latn-AZ"/>
        </w:rPr>
        <w:t>ları</w:t>
      </w:r>
      <w:r w:rsidR="00053890" w:rsidRPr="009C77AA">
        <w:rPr>
          <w:sz w:val="24"/>
          <w:szCs w:val="24"/>
          <w:lang w:val="az-Latn-AZ"/>
        </w:rPr>
        <w:t xml:space="preserve"> Az</w:t>
      </w:r>
      <w:r w:rsidR="00A041D9" w:rsidRPr="009C77AA">
        <w:rPr>
          <w:sz w:val="24"/>
          <w:szCs w:val="24"/>
          <w:lang w:val="az-Latn-AZ"/>
        </w:rPr>
        <w:t>ə</w:t>
      </w:r>
      <w:r w:rsidR="00053890" w:rsidRPr="009C77AA">
        <w:rPr>
          <w:sz w:val="24"/>
          <w:szCs w:val="24"/>
          <w:lang w:val="az-Latn-AZ"/>
        </w:rPr>
        <w:t xml:space="preserve">rbaycanın xarici sərhədləri </w:t>
      </w:r>
      <w:r w:rsidR="00716022" w:rsidRPr="009C77AA">
        <w:rPr>
          <w:sz w:val="24"/>
          <w:szCs w:val="24"/>
          <w:lang w:val="az-Latn-AZ"/>
        </w:rPr>
        <w:t>Gürcüstan</w:t>
      </w:r>
      <w:r w:rsidR="00A30BBA" w:rsidRPr="009C77AA">
        <w:rPr>
          <w:sz w:val="24"/>
          <w:szCs w:val="24"/>
          <w:lang w:val="az-Latn-AZ"/>
        </w:rPr>
        <w:t xml:space="preserve"> və</w:t>
      </w:r>
      <w:r w:rsidR="00214E10" w:rsidRPr="009C77AA">
        <w:rPr>
          <w:sz w:val="24"/>
          <w:szCs w:val="24"/>
          <w:lang w:val="az-Latn-AZ"/>
        </w:rPr>
        <w:t xml:space="preserve"> </w:t>
      </w:r>
      <w:hyperlink r:id="rId8" w:tooltip="Ermənistan" w:history="1">
        <w:r w:rsidR="00716022" w:rsidRPr="009C77AA">
          <w:rPr>
            <w:sz w:val="24"/>
            <w:szCs w:val="24"/>
            <w:lang w:val="az-Latn-AZ"/>
          </w:rPr>
          <w:t>Ermənistan</w:t>
        </w:r>
      </w:hyperlink>
      <w:hyperlink r:id="rId9" w:tooltip="Gürcüstan" w:history="1">
        <w:r w:rsidR="00053890" w:rsidRPr="009C77AA">
          <w:rPr>
            <w:sz w:val="24"/>
            <w:szCs w:val="24"/>
            <w:lang w:val="az-Latn-AZ"/>
          </w:rPr>
          <w:t>la</w:t>
        </w:r>
      </w:hyperlink>
      <w:r w:rsidR="00225660">
        <w:rPr>
          <w:lang w:val="az-Latn-AZ"/>
        </w:rPr>
        <w:t xml:space="preserve"> </w:t>
      </w:r>
      <w:r w:rsidR="00053890" w:rsidRPr="009C77AA">
        <w:rPr>
          <w:sz w:val="24"/>
          <w:szCs w:val="24"/>
          <w:lang w:val="az-Latn-AZ"/>
        </w:rPr>
        <w:t xml:space="preserve">qonşudur. </w:t>
      </w:r>
      <w:r w:rsidR="00A30BBA" w:rsidRPr="009C77AA">
        <w:rPr>
          <w:sz w:val="24"/>
          <w:szCs w:val="24"/>
          <w:lang w:val="az-Latn-AZ"/>
        </w:rPr>
        <w:t>Bu rayonlar</w:t>
      </w:r>
      <w:r w:rsidR="00053890" w:rsidRPr="009C77AA">
        <w:rPr>
          <w:sz w:val="24"/>
          <w:szCs w:val="24"/>
          <w:lang w:val="az-Latn-AZ"/>
        </w:rPr>
        <w:t xml:space="preserve"> Azərbaycanın şimal-qərbində, Gəncə-Qazax </w:t>
      </w:r>
      <w:r w:rsidR="00BB34C2" w:rsidRPr="009C77AA">
        <w:rPr>
          <w:sz w:val="24"/>
          <w:szCs w:val="24"/>
          <w:lang w:val="az-Latn-AZ"/>
        </w:rPr>
        <w:t>düzündə yerləşir, şimal hissəsi,</w:t>
      </w:r>
      <w:r w:rsidR="00225660">
        <w:rPr>
          <w:sz w:val="24"/>
          <w:szCs w:val="24"/>
          <w:lang w:val="az-Latn-AZ"/>
        </w:rPr>
        <w:t xml:space="preserve"> Kür çayının </w:t>
      </w:r>
      <w:r w:rsidR="00225660">
        <w:rPr>
          <w:sz w:val="24"/>
          <w:szCs w:val="24"/>
          <w:lang w:val="az-Latn-AZ"/>
        </w:rPr>
        <w:lastRenderedPageBreak/>
        <w:t xml:space="preserve">sol sahili </w:t>
      </w:r>
      <w:r w:rsidR="00053890" w:rsidRPr="009C77AA">
        <w:rPr>
          <w:sz w:val="24"/>
          <w:szCs w:val="24"/>
          <w:lang w:val="az-Latn-AZ"/>
        </w:rPr>
        <w:t xml:space="preserve">və Ceyrançöl qışlağı heyvandarlıq üçün olduqca əlverişlidir. </w:t>
      </w:r>
      <w:r w:rsidR="00A30BBA" w:rsidRPr="009C77AA">
        <w:rPr>
          <w:bCs/>
          <w:sz w:val="24"/>
          <w:szCs w:val="24"/>
          <w:shd w:val="clear" w:color="auto" w:fill="FFFFFF"/>
          <w:lang w:val="az-Latn-AZ"/>
        </w:rPr>
        <w:t>Ərazinin</w:t>
      </w:r>
      <w:r w:rsidR="00053890" w:rsidRPr="009C77AA">
        <w:rPr>
          <w:bCs/>
          <w:sz w:val="24"/>
          <w:szCs w:val="24"/>
          <w:shd w:val="clear" w:color="auto" w:fill="FFFFFF"/>
          <w:lang w:val="az-Latn-AZ"/>
        </w:rPr>
        <w:t xml:space="preserve"> meşə fondu torpaqlarına </w:t>
      </w:r>
      <w:r w:rsidR="002E3758" w:rsidRPr="009C77AA">
        <w:rPr>
          <w:bCs/>
          <w:sz w:val="24"/>
          <w:szCs w:val="24"/>
          <w:shd w:val="clear" w:color="auto" w:fill="FFFFFF"/>
          <w:lang w:val="az-Latn-AZ"/>
        </w:rPr>
        <w:t xml:space="preserve">Qazaxda 6,02%, </w:t>
      </w:r>
      <w:r w:rsidR="00BB34C2" w:rsidRPr="009C77AA">
        <w:rPr>
          <w:spacing w:val="6"/>
          <w:sz w:val="24"/>
          <w:szCs w:val="24"/>
          <w:lang w:val="az-Latn-AZ"/>
        </w:rPr>
        <w:t>Ağstafada 6,</w:t>
      </w:r>
      <w:r w:rsidR="002E3758" w:rsidRPr="009C77AA">
        <w:rPr>
          <w:spacing w:val="6"/>
          <w:sz w:val="24"/>
          <w:szCs w:val="24"/>
          <w:lang w:val="az-Latn-AZ"/>
        </w:rPr>
        <w:t>92%, Tovuzda 17,04% aiddir.</w:t>
      </w:r>
      <w:r w:rsidR="00845D9B" w:rsidRPr="009C77AA">
        <w:rPr>
          <w:spacing w:val="6"/>
          <w:sz w:val="24"/>
          <w:szCs w:val="24"/>
          <w:lang w:val="az-Latn-AZ"/>
        </w:rPr>
        <w:t xml:space="preserve"> </w:t>
      </w:r>
      <w:r w:rsidR="00053890" w:rsidRPr="009C77AA">
        <w:rPr>
          <w:sz w:val="24"/>
          <w:szCs w:val="24"/>
          <w:shd w:val="clear" w:color="auto" w:fill="FFFFFF"/>
          <w:lang w:val="az-Latn-AZ"/>
        </w:rPr>
        <w:t>Meşələrin dendroflorası ağyarpaq qovaq, sosnovski qovağı, yalanqoz, söyüd, ağ tut, iydə, qarağac, palıd, ardıc, yemişan ağaclarından ibarətdir. Kollardan dəvədabanı, yulğun, zirinc, qaratikan, itburnu, böyürtkan, meşə üzümü, adi daşsarmaşığı və digər növlərə rast gəlinir. Ot örtüyü, əsasən, topal, ətirşah, ağ dalamaz, gicitkan, dilqanadan, yabanı kök növlərindən təşkil olunmuşdur</w:t>
      </w:r>
      <w:r w:rsidR="000075D9" w:rsidRPr="009C77AA">
        <w:rPr>
          <w:sz w:val="24"/>
          <w:szCs w:val="24"/>
          <w:shd w:val="clear" w:color="auto" w:fill="FFFFFF"/>
          <w:lang w:val="az-Latn-AZ"/>
        </w:rPr>
        <w:t>.</w:t>
      </w:r>
      <w:r w:rsidR="00665B23" w:rsidRPr="009C77AA">
        <w:rPr>
          <w:sz w:val="24"/>
          <w:szCs w:val="24"/>
          <w:shd w:val="clear" w:color="auto" w:fill="FFFFFF"/>
          <w:lang w:val="az-Latn-AZ"/>
        </w:rPr>
        <w:t xml:space="preserve"> </w:t>
      </w:r>
      <w:r w:rsidR="00845D9B" w:rsidRPr="009C77AA">
        <w:rPr>
          <w:color w:val="222222"/>
          <w:sz w:val="24"/>
          <w:szCs w:val="24"/>
          <w:lang w:val="az-Latn-AZ"/>
        </w:rPr>
        <w:t>T</w:t>
      </w:r>
      <w:r w:rsidR="00053890" w:rsidRPr="009C77AA">
        <w:rPr>
          <w:sz w:val="24"/>
          <w:szCs w:val="24"/>
          <w:lang w:val="az-Latn-AZ"/>
        </w:rPr>
        <w:t xml:space="preserve">ədqiqat ərazisində lokal formada </w:t>
      </w:r>
      <w:r w:rsidR="004B6A81" w:rsidRPr="009C77AA">
        <w:rPr>
          <w:sz w:val="24"/>
          <w:szCs w:val="24"/>
          <w:lang w:val="az-Latn-AZ"/>
        </w:rPr>
        <w:t>subalp</w:t>
      </w:r>
      <w:r w:rsidR="00053890" w:rsidRPr="009C77AA">
        <w:rPr>
          <w:sz w:val="24"/>
          <w:szCs w:val="24"/>
          <w:lang w:val="az-Latn-AZ"/>
        </w:rPr>
        <w:t xml:space="preserve"> </w:t>
      </w:r>
      <w:r w:rsidR="004B6A81" w:rsidRPr="009C77AA">
        <w:rPr>
          <w:sz w:val="24"/>
          <w:szCs w:val="24"/>
          <w:lang w:val="az-Latn-AZ"/>
        </w:rPr>
        <w:t xml:space="preserve">çəmənləri </w:t>
      </w:r>
      <w:r w:rsidR="00845D9B" w:rsidRPr="009C77AA">
        <w:rPr>
          <w:sz w:val="24"/>
          <w:szCs w:val="24"/>
          <w:lang w:val="az-Latn-AZ"/>
        </w:rPr>
        <w:t>formalaşmışdır</w:t>
      </w:r>
      <w:r w:rsidR="00053890" w:rsidRPr="009C77AA">
        <w:rPr>
          <w:sz w:val="24"/>
          <w:szCs w:val="24"/>
          <w:lang w:val="az-Latn-AZ"/>
        </w:rPr>
        <w:t xml:space="preserve">. Yüksək dаğlıqda şərq pаlıdı gеniş yаyılmışdır. </w:t>
      </w:r>
      <w:r w:rsidR="00845D9B" w:rsidRPr="009C77AA">
        <w:rPr>
          <w:sz w:val="24"/>
          <w:szCs w:val="24"/>
          <w:lang w:val="az-Latn-AZ"/>
        </w:rPr>
        <w:t>A</w:t>
      </w:r>
      <w:r w:rsidR="00225660">
        <w:rPr>
          <w:sz w:val="24"/>
          <w:szCs w:val="24"/>
          <w:lang w:val="az-Latn-AZ"/>
        </w:rPr>
        <w:t>şаğı</w:t>
      </w:r>
      <w:r w:rsidR="00053890" w:rsidRPr="009C77AA">
        <w:rPr>
          <w:sz w:val="24"/>
          <w:szCs w:val="24"/>
          <w:lang w:val="az-Latn-AZ"/>
        </w:rPr>
        <w:t xml:space="preserve"> şimаl yаmаcınа gəldikdə şərq pаlıdı, şərq fıs</w:t>
      </w:r>
      <w:r w:rsidR="00225660">
        <w:rPr>
          <w:sz w:val="24"/>
          <w:szCs w:val="24"/>
          <w:lang w:val="az-Latn-AZ"/>
        </w:rPr>
        <w:t>t</w:t>
      </w:r>
      <w:r w:rsidR="00053890" w:rsidRPr="009C77AA">
        <w:rPr>
          <w:sz w:val="24"/>
          <w:szCs w:val="24"/>
          <w:lang w:val="az-Latn-AZ"/>
        </w:rPr>
        <w:t>ığı ilə əvəz оlunur. Dаğətəyi</w:t>
      </w:r>
      <w:r w:rsidR="00225660">
        <w:rPr>
          <w:sz w:val="24"/>
          <w:szCs w:val="24"/>
          <w:lang w:val="az-Latn-AZ"/>
        </w:rPr>
        <w:t xml:space="preserve"> hissədə müхtəlifоt </w:t>
      </w:r>
      <w:r w:rsidR="00053890" w:rsidRPr="009C77AA">
        <w:rPr>
          <w:sz w:val="24"/>
          <w:szCs w:val="24"/>
          <w:lang w:val="az-Latn-AZ"/>
        </w:rPr>
        <w:t>bitkilər taxıll</w:t>
      </w:r>
      <w:r w:rsidR="00225660">
        <w:rPr>
          <w:sz w:val="24"/>
          <w:szCs w:val="24"/>
          <w:lang w:val="az-Latn-AZ"/>
        </w:rPr>
        <w:t>arla və paxlalılarla birləşərək ümumi ksеrоfit</w:t>
      </w:r>
      <w:r w:rsidR="00225660" w:rsidRPr="00225660">
        <w:rPr>
          <w:sz w:val="24"/>
          <w:szCs w:val="24"/>
          <w:lang w:val="az-Latn-AZ"/>
        </w:rPr>
        <w:t xml:space="preserve"> </w:t>
      </w:r>
      <w:r w:rsidR="00225660" w:rsidRPr="009C77AA">
        <w:rPr>
          <w:sz w:val="24"/>
          <w:szCs w:val="24"/>
          <w:lang w:val="az-Latn-AZ"/>
        </w:rPr>
        <w:t xml:space="preserve">lаndşаftlаr </w:t>
      </w:r>
      <w:r w:rsidR="008C11BF" w:rsidRPr="009C77AA">
        <w:rPr>
          <w:sz w:val="24"/>
          <w:szCs w:val="24"/>
          <w:lang w:val="az-Latn-AZ"/>
        </w:rPr>
        <w:t>yaratmışdır</w:t>
      </w:r>
      <w:r w:rsidR="008C11BF">
        <w:rPr>
          <w:sz w:val="24"/>
          <w:szCs w:val="24"/>
          <w:lang w:val="az-Latn-AZ"/>
        </w:rPr>
        <w:t>.</w:t>
      </w:r>
    </w:p>
    <w:p w14:paraId="43C7513D" w14:textId="2A45BBD0" w:rsidR="008C11BF" w:rsidRDefault="0078265F" w:rsidP="00BB479D">
      <w:pPr>
        <w:jc w:val="both"/>
        <w:rPr>
          <w:sz w:val="24"/>
          <w:szCs w:val="24"/>
          <w:lang w:val="az-Latn-AZ"/>
        </w:rPr>
      </w:pPr>
      <w:r w:rsidRPr="009B672B">
        <w:rPr>
          <w:noProof/>
          <w:sz w:val="24"/>
          <w:szCs w:val="24"/>
          <w:lang w:val="en-US" w:eastAsia="en-US"/>
        </w:rPr>
        <w:drawing>
          <wp:anchor distT="0" distB="0" distL="114300" distR="114300" simplePos="0" relativeHeight="251658240" behindDoc="0" locked="0" layoutInCell="1" allowOverlap="1" wp14:anchorId="26D67D16" wp14:editId="567CECBC">
            <wp:simplePos x="0" y="0"/>
            <wp:positionH relativeFrom="margin">
              <wp:posOffset>1603375</wp:posOffset>
            </wp:positionH>
            <wp:positionV relativeFrom="margin">
              <wp:posOffset>4233545</wp:posOffset>
            </wp:positionV>
            <wp:extent cx="2640330" cy="1706880"/>
            <wp:effectExtent l="0" t="0" r="7620" b="7620"/>
            <wp:wrapSquare wrapText="bothSides"/>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172122" w:rsidRPr="001F4FC9">
        <w:rPr>
          <w:b/>
          <w:noProof/>
          <w:sz w:val="24"/>
          <w:szCs w:val="24"/>
          <w:lang w:val="az-Latn-AZ"/>
        </w:rPr>
        <w:t xml:space="preserve"> </w:t>
      </w:r>
      <w:r w:rsidR="008C11BF" w:rsidRPr="001F4FC9">
        <w:rPr>
          <w:b/>
          <w:noProof/>
          <w:sz w:val="24"/>
          <w:szCs w:val="24"/>
          <w:lang w:val="az-Latn-AZ"/>
        </w:rPr>
        <w:t>3.2. Rеlyеfi</w:t>
      </w:r>
      <w:r w:rsidR="008C11BF" w:rsidRPr="001F4FC9">
        <w:rPr>
          <w:b/>
          <w:sz w:val="24"/>
          <w:szCs w:val="24"/>
          <w:lang w:val="az-Latn-AZ"/>
        </w:rPr>
        <w:t xml:space="preserve"> və torpaq örtüyü.</w:t>
      </w:r>
      <w:r w:rsidR="008C11BF" w:rsidRPr="001F4FC9">
        <w:rPr>
          <w:sz w:val="24"/>
          <w:szCs w:val="24"/>
          <w:lang w:val="az-Latn-AZ"/>
        </w:rPr>
        <w:t xml:space="preserve"> Tovuz rayonu d.s.350 m yüksəklikdədir. Ərazinin 468 kv.km yararlı deyil, cəmi 278 kv.km meyvə bağları da daxil olmaqla becərilən, 1 kv.km şoran torpaqlardır. Tovuz-Qazax regionu relyef  xüsusiyyətlərinə görə orta dağlıq, alçaq dağlıq, dağətəyi və yüksək dağlıq zonalara ayrılır. Qazax rayonu d.s. 600-1300 m-dən çox yüksəklikdə yerləşir, ən hündür yüksəkliyi 1316 metr məsafədə Odun dağıdır. Ağstafa və Həsənsu çaylarının aşağı axınları Ağstafa rayonu ərazisindədir. Tovuz - Ağstafa - Qazax rayonlarında əsasən, dağ-şabalıdı, dağ-boz qəhvəyi, şabalıdı, açıq-şabalıdı və qismən karbonatlı-qəhvəyi dağ-meşə torpaqları daha geniş yayılmışdır. </w:t>
      </w:r>
    </w:p>
    <w:p w14:paraId="22174055" w14:textId="2B4A3B7D" w:rsidR="0078265F" w:rsidRDefault="00385D6A" w:rsidP="0078265F">
      <w:pPr>
        <w:ind w:firstLine="170"/>
        <w:jc w:val="both"/>
        <w:rPr>
          <w:rStyle w:val="FontStyle42"/>
          <w:rFonts w:ascii="Times New Roman" w:hAnsi="Times New Roman" w:cs="Times New Roman"/>
          <w:sz w:val="22"/>
          <w:szCs w:val="24"/>
          <w:lang w:val="az-Latn-AZ" w:eastAsia="az-Latn-AZ"/>
        </w:rPr>
      </w:pPr>
      <w:r w:rsidRPr="001F4FC9">
        <w:rPr>
          <w:b/>
          <w:noProof/>
          <w:sz w:val="24"/>
          <w:szCs w:val="24"/>
          <w:lang w:val="az-Latn-AZ"/>
        </w:rPr>
        <w:t>3.3. İqlim şərаiti və hidrоlоji şəbəkələr.</w:t>
      </w:r>
      <w:r w:rsidRPr="001F4FC9">
        <w:rPr>
          <w:noProof/>
          <w:sz w:val="24"/>
          <w:szCs w:val="24"/>
          <w:lang w:val="az-Latn-AZ"/>
        </w:rPr>
        <w:t xml:space="preserve"> </w:t>
      </w:r>
      <w:r w:rsidRPr="001F4FC9">
        <w:rPr>
          <w:rStyle w:val="FontStyle42"/>
          <w:rFonts w:ascii="Times New Roman" w:hAnsi="Times New Roman" w:cs="Times New Roman"/>
          <w:sz w:val="24"/>
          <w:szCs w:val="24"/>
          <w:lang w:val="az-Latn-AZ" w:eastAsia="az-Latn-AZ"/>
        </w:rPr>
        <w:t xml:space="preserve">Göstərilən rəqəmlərə uyğun olaraq tədqiqat ərazisinin mütləq maksimum və minimum temperatur diaqramı tərəfimizdən </w:t>
      </w:r>
      <w:r w:rsidR="0078265F">
        <w:rPr>
          <w:rStyle w:val="FontStyle42"/>
          <w:rFonts w:ascii="Times New Roman" w:hAnsi="Times New Roman" w:cs="Times New Roman"/>
          <w:sz w:val="24"/>
          <w:szCs w:val="24"/>
          <w:lang w:val="az-Latn-AZ" w:eastAsia="az-Latn-AZ"/>
        </w:rPr>
        <w:t xml:space="preserve"> </w:t>
      </w:r>
      <w:r w:rsidRPr="001F4FC9">
        <w:rPr>
          <w:rStyle w:val="FontStyle42"/>
          <w:rFonts w:ascii="Times New Roman" w:hAnsi="Times New Roman" w:cs="Times New Roman"/>
          <w:sz w:val="24"/>
          <w:szCs w:val="24"/>
          <w:lang w:val="az-Latn-AZ" w:eastAsia="az-Latn-AZ"/>
        </w:rPr>
        <w:t>qurulmuşdur (Şək.1)</w:t>
      </w:r>
      <w:r w:rsidRPr="001F4FC9">
        <w:rPr>
          <w:b/>
          <w:noProof/>
          <w:sz w:val="24"/>
          <w:szCs w:val="24"/>
          <w:lang w:val="az-Latn-AZ"/>
        </w:rPr>
        <w:t xml:space="preserve">   </w:t>
      </w:r>
      <w:r w:rsidR="0078265F">
        <w:rPr>
          <w:b/>
          <w:noProof/>
          <w:sz w:val="24"/>
          <w:szCs w:val="24"/>
          <w:lang w:val="az-Latn-AZ"/>
        </w:rPr>
        <w:t xml:space="preserve">         </w:t>
      </w:r>
      <w:r w:rsidRPr="008B6750">
        <w:rPr>
          <w:sz w:val="22"/>
          <w:szCs w:val="24"/>
          <w:lang w:val="az-Latn-AZ"/>
        </w:rPr>
        <w:t xml:space="preserve">Şəkil 1. Ortalama </w:t>
      </w:r>
      <w:r w:rsidRPr="008B6750">
        <w:rPr>
          <w:rStyle w:val="FontStyle42"/>
          <w:rFonts w:ascii="Times New Roman" w:hAnsi="Times New Roman" w:cs="Times New Roman"/>
          <w:sz w:val="22"/>
          <w:szCs w:val="24"/>
          <w:lang w:val="az-Latn-AZ" w:eastAsia="az-Latn-AZ"/>
        </w:rPr>
        <w:t>hava hərarətinin</w:t>
      </w:r>
      <w:r w:rsidR="008B6750" w:rsidRPr="008B6750">
        <w:rPr>
          <w:rStyle w:val="FontStyle42"/>
          <w:rFonts w:ascii="Times New Roman" w:hAnsi="Times New Roman" w:cs="Times New Roman"/>
          <w:sz w:val="22"/>
          <w:szCs w:val="24"/>
          <w:lang w:val="az-Latn-AZ" w:eastAsia="az-Latn-AZ"/>
        </w:rPr>
        <w:t xml:space="preserve"> </w:t>
      </w:r>
      <w:r w:rsidRPr="008B6750">
        <w:rPr>
          <w:rStyle w:val="FontStyle42"/>
          <w:rFonts w:ascii="Times New Roman" w:hAnsi="Times New Roman" w:cs="Times New Roman"/>
          <w:sz w:val="22"/>
          <w:szCs w:val="24"/>
          <w:lang w:val="az-Latn-AZ" w:eastAsia="az-Latn-AZ"/>
        </w:rPr>
        <w:t xml:space="preserve">aylar üzrə </w:t>
      </w:r>
    </w:p>
    <w:p w14:paraId="04C99933" w14:textId="6B22A614" w:rsidR="00385D6A" w:rsidRPr="008B6750" w:rsidRDefault="0078265F" w:rsidP="0078265F">
      <w:pPr>
        <w:ind w:firstLine="170"/>
        <w:jc w:val="both"/>
        <w:rPr>
          <w:sz w:val="22"/>
          <w:szCs w:val="24"/>
          <w:lang w:val="az-Latn-AZ"/>
        </w:rPr>
      </w:pPr>
      <w:r>
        <w:rPr>
          <w:rStyle w:val="FontStyle42"/>
          <w:rFonts w:ascii="Times New Roman" w:hAnsi="Times New Roman" w:cs="Times New Roman"/>
          <w:sz w:val="22"/>
          <w:szCs w:val="24"/>
          <w:lang w:val="az-Latn-AZ" w:eastAsia="az-Latn-AZ"/>
        </w:rPr>
        <w:t xml:space="preserve">                                                            </w:t>
      </w:r>
      <w:r w:rsidR="00385D6A" w:rsidRPr="008B6750">
        <w:rPr>
          <w:rStyle w:val="FontStyle42"/>
          <w:rFonts w:ascii="Times New Roman" w:hAnsi="Times New Roman" w:cs="Times New Roman"/>
          <w:sz w:val="22"/>
          <w:szCs w:val="24"/>
          <w:lang w:val="az-Latn-AZ" w:eastAsia="az-Latn-AZ"/>
        </w:rPr>
        <w:t>mütləq maksimumu və minimumu</w:t>
      </w:r>
    </w:p>
    <w:p w14:paraId="221CE4DB" w14:textId="00547DC4" w:rsidR="0011614A" w:rsidRPr="00101E6B" w:rsidRDefault="00B401AC" w:rsidP="00BB479D">
      <w:pPr>
        <w:jc w:val="center"/>
        <w:rPr>
          <w:b/>
          <w:sz w:val="24"/>
          <w:szCs w:val="24"/>
          <w:lang w:val="az-Latn-AZ"/>
        </w:rPr>
      </w:pPr>
      <w:r w:rsidRPr="00101E6B">
        <w:rPr>
          <w:b/>
          <w:sz w:val="24"/>
          <w:szCs w:val="24"/>
          <w:lang w:val="az-Latn-AZ"/>
        </w:rPr>
        <w:lastRenderedPageBreak/>
        <w:t xml:space="preserve">IV FƏSİL. </w:t>
      </w:r>
      <w:r w:rsidR="00BA3698">
        <w:rPr>
          <w:b/>
          <w:sz w:val="24"/>
          <w:szCs w:val="24"/>
          <w:lang w:val="az-Latn-AZ"/>
        </w:rPr>
        <w:t xml:space="preserve">TOVUZ-AĞSTAFA-QAZAX FLORASININ </w:t>
      </w:r>
      <w:r w:rsidR="00BA3698" w:rsidRPr="00BA3698">
        <w:rPr>
          <w:b/>
          <w:sz w:val="24"/>
          <w:szCs w:val="24"/>
          <w:lang w:val="az-Latn-AZ"/>
        </w:rPr>
        <w:t>TAKSONOMİYASI, FAYDALI BİTKİLƏRİN AREOLOJİ, BİOMORFOLOJİ TƏDQİQİ VƏ ENDEMİZİM</w:t>
      </w:r>
    </w:p>
    <w:p w14:paraId="498466D2" w14:textId="127E5160" w:rsidR="00F07E0D" w:rsidRPr="001F4FC9" w:rsidRDefault="0011614A" w:rsidP="00BB479D">
      <w:pPr>
        <w:ind w:firstLine="170"/>
        <w:jc w:val="both"/>
        <w:rPr>
          <w:sz w:val="24"/>
          <w:szCs w:val="24"/>
          <w:lang w:val="az-Latn-AZ"/>
        </w:rPr>
      </w:pPr>
      <w:r w:rsidRPr="00101E6B">
        <w:rPr>
          <w:b/>
          <w:sz w:val="24"/>
          <w:szCs w:val="24"/>
          <w:lang w:val="az-Latn-AZ"/>
        </w:rPr>
        <w:t xml:space="preserve">4.1. </w:t>
      </w:r>
      <w:r w:rsidR="00BA3698" w:rsidRPr="00BA3698">
        <w:rPr>
          <w:b/>
          <w:sz w:val="24"/>
          <w:szCs w:val="24"/>
          <w:lang w:val="az-Latn-AZ"/>
        </w:rPr>
        <w:t>Tədqiqat ərazisinin faydalı bitkilərinin taksonomik tərkibi və biomorfoloji təhlili</w:t>
      </w:r>
      <w:r w:rsidRPr="00BA3698">
        <w:rPr>
          <w:b/>
          <w:sz w:val="24"/>
          <w:szCs w:val="24"/>
          <w:lang w:val="az-Latn-AZ"/>
        </w:rPr>
        <w:t>.</w:t>
      </w:r>
      <w:r w:rsidRPr="00101E6B">
        <w:rPr>
          <w:b/>
          <w:sz w:val="24"/>
          <w:szCs w:val="24"/>
          <w:lang w:val="az-Latn-AZ"/>
        </w:rPr>
        <w:t xml:space="preserve"> </w:t>
      </w:r>
      <w:r w:rsidRPr="009C77AA">
        <w:rPr>
          <w:sz w:val="24"/>
          <w:szCs w:val="24"/>
          <w:lang w:val="tr-TR"/>
        </w:rPr>
        <w:t>İlk dəfə olaraq Tovuz</w:t>
      </w:r>
      <w:r w:rsidR="00101E6B">
        <w:rPr>
          <w:sz w:val="24"/>
          <w:szCs w:val="24"/>
          <w:lang w:val="tr-TR"/>
        </w:rPr>
        <w:t xml:space="preserve"> - </w:t>
      </w:r>
      <w:r w:rsidRPr="009C77AA">
        <w:rPr>
          <w:sz w:val="24"/>
          <w:szCs w:val="24"/>
          <w:lang w:val="tr-TR"/>
        </w:rPr>
        <w:t>Ağstafa</w:t>
      </w:r>
      <w:r w:rsidR="00101E6B">
        <w:rPr>
          <w:sz w:val="24"/>
          <w:szCs w:val="24"/>
          <w:lang w:val="tr-TR"/>
        </w:rPr>
        <w:t xml:space="preserve"> - </w:t>
      </w:r>
      <w:r w:rsidRPr="009C77AA">
        <w:rPr>
          <w:sz w:val="24"/>
          <w:szCs w:val="24"/>
          <w:lang w:val="tr-TR"/>
        </w:rPr>
        <w:t>Qazax</w:t>
      </w:r>
      <w:r w:rsidR="00101E6B">
        <w:rPr>
          <w:sz w:val="24"/>
          <w:szCs w:val="24"/>
          <w:lang w:val="tr-TR"/>
        </w:rPr>
        <w:t xml:space="preserve"> </w:t>
      </w:r>
      <w:r w:rsidRPr="009C77AA">
        <w:rPr>
          <w:sz w:val="24"/>
          <w:szCs w:val="24"/>
          <w:lang w:val="tr-TR"/>
        </w:rPr>
        <w:t xml:space="preserve">  </w:t>
      </w:r>
      <w:r w:rsidR="00BA3698">
        <w:rPr>
          <w:sz w:val="24"/>
          <w:szCs w:val="24"/>
          <w:lang w:val="tr-TR"/>
        </w:rPr>
        <w:t>flоrаsındа yаyılmış bitkilərin</w:t>
      </w:r>
      <w:r w:rsidRPr="009C77AA">
        <w:rPr>
          <w:sz w:val="24"/>
          <w:szCs w:val="24"/>
          <w:lang w:val="tr-TR"/>
        </w:rPr>
        <w:t xml:space="preserve"> taksonomik tərkibi təyin edilmişdir (119 fəsilə, 540 cins, 1526 növ)</w:t>
      </w:r>
      <w:r w:rsidR="00D409C3" w:rsidRPr="009C77AA">
        <w:rPr>
          <w:sz w:val="24"/>
          <w:szCs w:val="24"/>
          <w:lang w:val="tr-TR"/>
        </w:rPr>
        <w:t>. Bu</w:t>
      </w:r>
      <w:r w:rsidRPr="009C77AA">
        <w:rPr>
          <w:sz w:val="24"/>
          <w:szCs w:val="24"/>
          <w:lang w:val="tr-TR"/>
        </w:rPr>
        <w:t xml:space="preserve">nlardan </w:t>
      </w:r>
      <w:r w:rsidR="00CE2018">
        <w:rPr>
          <w:sz w:val="24"/>
          <w:szCs w:val="24"/>
          <w:lang w:val="tr-TR"/>
        </w:rPr>
        <w:t>60</w:t>
      </w:r>
      <w:r w:rsidRPr="009C77AA">
        <w:rPr>
          <w:sz w:val="24"/>
          <w:szCs w:val="24"/>
          <w:lang w:val="az-Latn-AZ"/>
        </w:rPr>
        <w:t xml:space="preserve"> fəsilə, 148 cinsə aid </w:t>
      </w:r>
      <w:r w:rsidRPr="009C77AA">
        <w:rPr>
          <w:sz w:val="24"/>
          <w:szCs w:val="24"/>
          <w:lang w:val="tr-TR"/>
        </w:rPr>
        <w:t xml:space="preserve">204 növü faydalı xüsusiyyətlərilə seçilir. </w:t>
      </w:r>
      <w:r w:rsidRPr="009C77AA">
        <w:rPr>
          <w:sz w:val="24"/>
          <w:szCs w:val="24"/>
          <w:lang w:val="az-Latn-AZ"/>
        </w:rPr>
        <w:t xml:space="preserve">Ərazi flоrаsının tərkibində 86 fəsiləyə, </w:t>
      </w:r>
      <w:r w:rsidR="00D77B6D" w:rsidRPr="009C77AA">
        <w:rPr>
          <w:sz w:val="24"/>
          <w:szCs w:val="24"/>
          <w:lang w:val="az-Latn-AZ"/>
        </w:rPr>
        <w:t xml:space="preserve">384 cinsə dахil оlаn 712 növ bitki dоminаnt və еdifikаtоr оlmаqlа fitоsеnоzlаrın qurucusu funksiyаsını dаşıyırlаr. Mühitin bütün kоmplеks şərаitlərinə bitkilərin uyğunlаşmаsı оnlаrın həyаti fоrmаlаrındа özünü biruzə vеrir. </w:t>
      </w:r>
      <w:r w:rsidR="00D77B6D" w:rsidRPr="001F4FC9">
        <w:rPr>
          <w:sz w:val="24"/>
          <w:szCs w:val="24"/>
          <w:lang w:val="az-Latn-AZ"/>
        </w:rPr>
        <w:t>Tədqiqat ərazisinin faydalı bitkilərinin həyati formaları öyrənilmişdir (</w:t>
      </w:r>
      <w:r w:rsidR="004F04C1" w:rsidRPr="001F4FC9">
        <w:rPr>
          <w:sz w:val="24"/>
          <w:szCs w:val="24"/>
          <w:lang w:val="az-Latn-AZ"/>
        </w:rPr>
        <w:t>Cəd.1;</w:t>
      </w:r>
      <w:r w:rsidR="00D77B6D" w:rsidRPr="001F4FC9">
        <w:rPr>
          <w:sz w:val="24"/>
          <w:szCs w:val="24"/>
          <w:lang w:val="az-Latn-AZ"/>
        </w:rPr>
        <w:t xml:space="preserve"> </w:t>
      </w:r>
      <w:r w:rsidR="008C11BF" w:rsidRPr="001F4FC9">
        <w:rPr>
          <w:sz w:val="24"/>
          <w:szCs w:val="24"/>
          <w:lang w:val="az-Latn-AZ"/>
        </w:rPr>
        <w:t>Şək</w:t>
      </w:r>
      <w:r w:rsidR="00D77B6D" w:rsidRPr="001F4FC9">
        <w:rPr>
          <w:sz w:val="24"/>
          <w:szCs w:val="24"/>
          <w:lang w:val="az-Latn-AZ"/>
        </w:rPr>
        <w:t>.</w:t>
      </w:r>
      <w:r w:rsidR="004F04C1" w:rsidRPr="001F4FC9">
        <w:rPr>
          <w:sz w:val="24"/>
          <w:szCs w:val="24"/>
          <w:lang w:val="az-Latn-AZ"/>
        </w:rPr>
        <w:t>2</w:t>
      </w:r>
      <w:r w:rsidR="00D77B6D" w:rsidRPr="001F4FC9">
        <w:rPr>
          <w:sz w:val="24"/>
          <w:szCs w:val="24"/>
          <w:lang w:val="az-Latn-AZ"/>
        </w:rPr>
        <w:t>).</w:t>
      </w:r>
    </w:p>
    <w:tbl>
      <w:tblPr>
        <w:tblpPr w:leftFromText="180" w:rightFromText="180" w:vertAnchor="text" w:horzAnchor="margin" w:tblpXSpec="right" w:tblpY="374"/>
        <w:tblW w:w="0" w:type="auto"/>
        <w:tblLayout w:type="fixed"/>
        <w:tblCellMar>
          <w:left w:w="28" w:type="dxa"/>
          <w:right w:w="28" w:type="dxa"/>
        </w:tblCellMar>
        <w:tblLook w:val="04A0" w:firstRow="1" w:lastRow="0" w:firstColumn="1" w:lastColumn="0" w:noHBand="0" w:noVBand="1"/>
      </w:tblPr>
      <w:tblGrid>
        <w:gridCol w:w="3287"/>
      </w:tblGrid>
      <w:tr w:rsidR="001F4FC9" w:rsidRPr="001F4FC9" w14:paraId="77CDB45D" w14:textId="77777777" w:rsidTr="00D77B6D">
        <w:trPr>
          <w:trHeight w:val="270"/>
        </w:trPr>
        <w:tc>
          <w:tcPr>
            <w:tcW w:w="3287" w:type="dxa"/>
          </w:tcPr>
          <w:p w14:paraId="776973A5" w14:textId="77777777" w:rsidR="00D77B6D" w:rsidRPr="008B6750" w:rsidRDefault="008C11BF" w:rsidP="00BB479D">
            <w:pPr>
              <w:ind w:firstLine="170"/>
              <w:rPr>
                <w:sz w:val="22"/>
                <w:lang w:val="az-Latn-AZ"/>
              </w:rPr>
            </w:pPr>
            <w:r w:rsidRPr="008B6750">
              <w:rPr>
                <w:sz w:val="22"/>
                <w:lang w:val="az-Latn-AZ"/>
              </w:rPr>
              <w:t xml:space="preserve">Şəkil </w:t>
            </w:r>
            <w:r w:rsidR="00D77B6D" w:rsidRPr="008B6750">
              <w:rPr>
                <w:sz w:val="22"/>
                <w:lang w:val="az-Latn-AZ"/>
              </w:rPr>
              <w:t>2. Raunkiyer sistemi</w:t>
            </w:r>
          </w:p>
          <w:p w14:paraId="238671EF" w14:textId="77777777" w:rsidR="009B672B" w:rsidRPr="001F4FC9" w:rsidRDefault="009B672B" w:rsidP="00BB479D">
            <w:pPr>
              <w:ind w:firstLine="170"/>
              <w:rPr>
                <w:noProof/>
              </w:rPr>
            </w:pPr>
          </w:p>
        </w:tc>
      </w:tr>
      <w:tr w:rsidR="00D77B6D" w:rsidRPr="00101E6B" w14:paraId="2CAE1050" w14:textId="77777777" w:rsidTr="00101E6B">
        <w:trPr>
          <w:trHeight w:val="3980"/>
        </w:trPr>
        <w:tc>
          <w:tcPr>
            <w:tcW w:w="3287" w:type="dxa"/>
          </w:tcPr>
          <w:p w14:paraId="298D4C1F" w14:textId="77777777" w:rsidR="00D77B6D" w:rsidRPr="00101E6B" w:rsidRDefault="004F04C1" w:rsidP="00BB479D">
            <w:pPr>
              <w:ind w:firstLine="170"/>
              <w:rPr>
                <w:lang w:val="az-Latn-AZ"/>
              </w:rPr>
            </w:pPr>
            <w:r w:rsidRPr="00101E6B">
              <w:rPr>
                <w:noProof/>
                <w:lang w:val="en-US" w:eastAsia="en-US"/>
              </w:rPr>
              <w:drawing>
                <wp:inline distT="0" distB="0" distL="0" distR="0" wp14:anchorId="0BEB8212" wp14:editId="64E9961F">
                  <wp:extent cx="1948191" cy="2382114"/>
                  <wp:effectExtent l="19050" t="0" r="13959"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2CB498BE" w14:textId="77777777" w:rsidR="001A1DE7" w:rsidRPr="00071E07" w:rsidRDefault="001A1DE7" w:rsidP="00BB479D">
      <w:pPr>
        <w:ind w:firstLine="170"/>
        <w:rPr>
          <w:sz w:val="24"/>
          <w:szCs w:val="24"/>
          <w:lang w:val="az-Latn-AZ"/>
        </w:rPr>
      </w:pPr>
    </w:p>
    <w:tbl>
      <w:tblPr>
        <w:tblpPr w:leftFromText="180" w:rightFromText="180" w:vertAnchor="text" w:horzAnchor="margin" w:tblpY="95"/>
        <w:tblW w:w="0" w:type="auto"/>
        <w:tblLayout w:type="fixed"/>
        <w:tblCellMar>
          <w:left w:w="28" w:type="dxa"/>
          <w:right w:w="28" w:type="dxa"/>
        </w:tblCellMar>
        <w:tblLook w:val="04A0" w:firstRow="1" w:lastRow="0" w:firstColumn="1" w:lastColumn="0" w:noHBand="0" w:noVBand="1"/>
      </w:tblPr>
      <w:tblGrid>
        <w:gridCol w:w="3289"/>
      </w:tblGrid>
      <w:tr w:rsidR="001A1DE7" w:rsidRPr="009C77AA" w14:paraId="6E40F5E8" w14:textId="77777777" w:rsidTr="001A1DE7">
        <w:trPr>
          <w:trHeight w:val="286"/>
        </w:trPr>
        <w:tc>
          <w:tcPr>
            <w:tcW w:w="3289" w:type="dxa"/>
          </w:tcPr>
          <w:p w14:paraId="27547609" w14:textId="77777777" w:rsidR="001A1DE7" w:rsidRPr="00101E6B" w:rsidRDefault="001A1DE7" w:rsidP="00BB479D">
            <w:pPr>
              <w:ind w:firstLine="170"/>
              <w:rPr>
                <w:lang w:val="az-Latn-AZ"/>
              </w:rPr>
            </w:pPr>
            <w:r w:rsidRPr="008B6750">
              <w:rPr>
                <w:sz w:val="22"/>
                <w:lang w:val="az-Latn-AZ"/>
              </w:rPr>
              <w:t>Cəd</w:t>
            </w:r>
            <w:r w:rsidR="008C11BF" w:rsidRPr="008B6750">
              <w:rPr>
                <w:sz w:val="22"/>
                <w:lang w:val="az-Latn-AZ"/>
              </w:rPr>
              <w:t xml:space="preserve">vəl </w:t>
            </w:r>
            <w:r w:rsidRPr="008B6750">
              <w:rPr>
                <w:sz w:val="22"/>
                <w:lang w:val="az-Latn-AZ"/>
              </w:rPr>
              <w:t>1</w:t>
            </w:r>
            <w:r w:rsidR="008C11BF" w:rsidRPr="008B6750">
              <w:rPr>
                <w:sz w:val="22"/>
                <w:lang w:val="az-Latn-AZ"/>
              </w:rPr>
              <w:t>.</w:t>
            </w:r>
            <w:r w:rsidRPr="008B6750">
              <w:rPr>
                <w:sz w:val="22"/>
                <w:lang w:val="az-Latn-AZ"/>
              </w:rPr>
              <w:t xml:space="preserve"> Serebryakov sistemi</w:t>
            </w:r>
          </w:p>
        </w:tc>
      </w:tr>
      <w:tr w:rsidR="001A1DE7" w:rsidRPr="009C77AA" w14:paraId="7C31C6EB" w14:textId="77777777" w:rsidTr="001A1DE7">
        <w:trPr>
          <w:trHeight w:val="3544"/>
        </w:trPr>
        <w:tc>
          <w:tcPr>
            <w:tcW w:w="3289" w:type="dxa"/>
          </w:tcPr>
          <w:tbl>
            <w:tblPr>
              <w:tblpPr w:leftFromText="180" w:rightFromText="180" w:vertAnchor="text" w:horzAnchor="margin"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52"/>
            </w:tblGrid>
            <w:tr w:rsidR="001A1DE7" w:rsidRPr="00101E6B" w14:paraId="0FB1976B" w14:textId="77777777" w:rsidTr="00A478CA">
              <w:trPr>
                <w:trHeight w:val="161"/>
              </w:trPr>
              <w:tc>
                <w:tcPr>
                  <w:tcW w:w="2518" w:type="dxa"/>
                  <w:gridSpan w:val="2"/>
                </w:tcPr>
                <w:p w14:paraId="4D26BFCA" w14:textId="77777777" w:rsidR="001A1DE7" w:rsidRPr="00101E6B" w:rsidRDefault="001A1DE7" w:rsidP="00BB479D">
                  <w:pPr>
                    <w:rPr>
                      <w:lang w:val="az-Latn-AZ"/>
                    </w:rPr>
                  </w:pPr>
                  <w:r w:rsidRPr="00101E6B">
                    <w:rPr>
                      <w:lang w:val="az-Latn-AZ"/>
                    </w:rPr>
                    <w:t>Həyati formaların göstəriciləri</w:t>
                  </w:r>
                </w:p>
              </w:tc>
              <w:tc>
                <w:tcPr>
                  <w:tcW w:w="652" w:type="dxa"/>
                </w:tcPr>
                <w:p w14:paraId="6298819F" w14:textId="77777777" w:rsidR="001A1DE7" w:rsidRPr="00101E6B" w:rsidRDefault="001A1DE7" w:rsidP="00BB479D">
                  <w:pPr>
                    <w:rPr>
                      <w:lang w:val="az-Latn-AZ"/>
                    </w:rPr>
                  </w:pPr>
                  <w:r w:rsidRPr="00101E6B">
                    <w:rPr>
                      <w:lang w:val="az-Latn-AZ"/>
                    </w:rPr>
                    <w:t xml:space="preserve">Say  </w:t>
                  </w:r>
                </w:p>
              </w:tc>
            </w:tr>
            <w:tr w:rsidR="001A1DE7" w:rsidRPr="00101E6B" w14:paraId="4F7CCD17" w14:textId="77777777" w:rsidTr="00A478CA">
              <w:trPr>
                <w:trHeight w:val="216"/>
              </w:trPr>
              <w:tc>
                <w:tcPr>
                  <w:tcW w:w="3170" w:type="dxa"/>
                  <w:gridSpan w:val="3"/>
                </w:tcPr>
                <w:p w14:paraId="2B0A9181" w14:textId="77777777" w:rsidR="001A1DE7" w:rsidRPr="00101E6B" w:rsidRDefault="001A1DE7" w:rsidP="00BB479D">
                  <w:pPr>
                    <w:ind w:firstLine="170"/>
                    <w:rPr>
                      <w:lang w:val="az-Latn-AZ"/>
                    </w:rPr>
                  </w:pPr>
                  <w:r w:rsidRPr="00101E6B">
                    <w:rPr>
                      <w:lang w:val="az-Latn-AZ"/>
                    </w:rPr>
                    <w:t xml:space="preserve">  Əsas biomorflar</w:t>
                  </w:r>
                </w:p>
              </w:tc>
            </w:tr>
            <w:tr w:rsidR="001A1DE7" w:rsidRPr="00101E6B" w14:paraId="717D0E93" w14:textId="77777777" w:rsidTr="00A478CA">
              <w:trPr>
                <w:trHeight w:val="249"/>
              </w:trPr>
              <w:tc>
                <w:tcPr>
                  <w:tcW w:w="2518" w:type="dxa"/>
                  <w:gridSpan w:val="2"/>
                </w:tcPr>
                <w:p w14:paraId="01D4D349" w14:textId="77777777" w:rsidR="001A1DE7" w:rsidRPr="00101E6B" w:rsidRDefault="001A1DE7" w:rsidP="00BB479D">
                  <w:pPr>
                    <w:ind w:firstLine="170"/>
                    <w:rPr>
                      <w:lang w:val="az-Latn-AZ"/>
                    </w:rPr>
                  </w:pPr>
                  <w:r w:rsidRPr="00101E6B">
                    <w:rPr>
                      <w:lang w:val="az-Latn-AZ"/>
                    </w:rPr>
                    <w:t xml:space="preserve"> Ağaclar (K/A)</w:t>
                  </w:r>
                </w:p>
              </w:tc>
              <w:tc>
                <w:tcPr>
                  <w:tcW w:w="652" w:type="dxa"/>
                </w:tcPr>
                <w:p w14:paraId="5CBA4885" w14:textId="77777777" w:rsidR="001A1DE7" w:rsidRPr="00101E6B" w:rsidRDefault="001A1DE7" w:rsidP="00BB479D">
                  <w:pPr>
                    <w:ind w:firstLine="170"/>
                    <w:rPr>
                      <w:lang w:val="az-Latn-AZ"/>
                    </w:rPr>
                  </w:pPr>
                  <w:r w:rsidRPr="00101E6B">
                    <w:rPr>
                      <w:lang w:val="az-Latn-AZ"/>
                    </w:rPr>
                    <w:t>26</w:t>
                  </w:r>
                </w:p>
              </w:tc>
            </w:tr>
            <w:tr w:rsidR="001A1DE7" w:rsidRPr="00101E6B" w14:paraId="73B03B02" w14:textId="77777777" w:rsidTr="00A478CA">
              <w:trPr>
                <w:trHeight w:val="249"/>
              </w:trPr>
              <w:tc>
                <w:tcPr>
                  <w:tcW w:w="2518" w:type="dxa"/>
                  <w:gridSpan w:val="2"/>
                </w:tcPr>
                <w:p w14:paraId="65A522B3" w14:textId="77777777" w:rsidR="001A1DE7" w:rsidRPr="00101E6B" w:rsidRDefault="001A1DE7" w:rsidP="00BB479D">
                  <w:pPr>
                    <w:ind w:firstLine="170"/>
                    <w:rPr>
                      <w:lang w:val="az-Latn-AZ"/>
                    </w:rPr>
                  </w:pPr>
                  <w:r w:rsidRPr="00101E6B">
                    <w:rPr>
                      <w:lang w:val="az-Latn-AZ"/>
                    </w:rPr>
                    <w:t>Kol</w:t>
                  </w:r>
                </w:p>
              </w:tc>
              <w:tc>
                <w:tcPr>
                  <w:tcW w:w="652" w:type="dxa"/>
                </w:tcPr>
                <w:p w14:paraId="0B310C44" w14:textId="77777777" w:rsidR="001A1DE7" w:rsidRPr="00101E6B" w:rsidRDefault="001A1DE7" w:rsidP="00BB479D">
                  <w:pPr>
                    <w:ind w:firstLine="170"/>
                    <w:rPr>
                      <w:lang w:val="az-Latn-AZ"/>
                    </w:rPr>
                  </w:pPr>
                  <w:r w:rsidRPr="00101E6B">
                    <w:rPr>
                      <w:lang w:val="az-Latn-AZ"/>
                    </w:rPr>
                    <w:t>13</w:t>
                  </w:r>
                </w:p>
              </w:tc>
            </w:tr>
            <w:tr w:rsidR="001A1DE7" w:rsidRPr="00101E6B" w14:paraId="751DAE60" w14:textId="77777777" w:rsidTr="00A478CA">
              <w:trPr>
                <w:trHeight w:val="184"/>
              </w:trPr>
              <w:tc>
                <w:tcPr>
                  <w:tcW w:w="2518" w:type="dxa"/>
                  <w:gridSpan w:val="2"/>
                </w:tcPr>
                <w:p w14:paraId="4AD49F4E" w14:textId="77777777" w:rsidR="001A1DE7" w:rsidRPr="00101E6B" w:rsidRDefault="001A1DE7" w:rsidP="00BB479D">
                  <w:pPr>
                    <w:ind w:firstLine="170"/>
                    <w:rPr>
                      <w:lang w:val="az-Latn-AZ"/>
                    </w:rPr>
                  </w:pPr>
                  <w:r w:rsidRPr="00101E6B">
                    <w:rPr>
                      <w:lang w:val="az-Latn-AZ"/>
                    </w:rPr>
                    <w:t>Y/kol və kolcuqlar</w:t>
                  </w:r>
                </w:p>
              </w:tc>
              <w:tc>
                <w:tcPr>
                  <w:tcW w:w="652" w:type="dxa"/>
                </w:tcPr>
                <w:p w14:paraId="59F05C9C" w14:textId="77777777" w:rsidR="001A1DE7" w:rsidRPr="00101E6B" w:rsidRDefault="001A1DE7" w:rsidP="00BB479D">
                  <w:pPr>
                    <w:ind w:firstLine="170"/>
                    <w:rPr>
                      <w:lang w:val="az-Latn-AZ"/>
                    </w:rPr>
                  </w:pPr>
                  <w:r w:rsidRPr="00101E6B">
                    <w:rPr>
                      <w:lang w:val="az-Latn-AZ"/>
                    </w:rPr>
                    <w:t>7</w:t>
                  </w:r>
                </w:p>
              </w:tc>
            </w:tr>
            <w:tr w:rsidR="001A1DE7" w:rsidRPr="00101E6B" w14:paraId="2BA6B449" w14:textId="77777777" w:rsidTr="00A478CA">
              <w:trPr>
                <w:trHeight w:val="266"/>
              </w:trPr>
              <w:tc>
                <w:tcPr>
                  <w:tcW w:w="534" w:type="dxa"/>
                  <w:vMerge w:val="restart"/>
                </w:tcPr>
                <w:p w14:paraId="0EB793B0" w14:textId="77777777" w:rsidR="001A1DE7" w:rsidRPr="00101E6B" w:rsidRDefault="001A1DE7" w:rsidP="00BB479D">
                  <w:pPr>
                    <w:ind w:left="-29" w:right="-136"/>
                    <w:rPr>
                      <w:lang w:val="az-Latn-AZ"/>
                    </w:rPr>
                  </w:pPr>
                  <w:r w:rsidRPr="00101E6B">
                    <w:rPr>
                      <w:lang w:val="az-Latn-AZ"/>
                    </w:rPr>
                    <w:t>Ot bitkiləri</w:t>
                  </w:r>
                </w:p>
              </w:tc>
              <w:tc>
                <w:tcPr>
                  <w:tcW w:w="1984" w:type="dxa"/>
                </w:tcPr>
                <w:p w14:paraId="33A96F53" w14:textId="77777777" w:rsidR="001A1DE7" w:rsidRPr="00101E6B" w:rsidRDefault="001A1DE7" w:rsidP="00BB479D">
                  <w:pPr>
                    <w:rPr>
                      <w:lang w:val="az-Latn-AZ"/>
                    </w:rPr>
                  </w:pPr>
                  <w:r w:rsidRPr="00101E6B">
                    <w:rPr>
                      <w:lang w:val="az-Latn-AZ"/>
                    </w:rPr>
                    <w:t>Birillik (I və ya II)</w:t>
                  </w:r>
                </w:p>
              </w:tc>
              <w:tc>
                <w:tcPr>
                  <w:tcW w:w="652" w:type="dxa"/>
                </w:tcPr>
                <w:p w14:paraId="06209953" w14:textId="77777777" w:rsidR="001A1DE7" w:rsidRPr="00101E6B" w:rsidRDefault="001A1DE7" w:rsidP="00BB479D">
                  <w:pPr>
                    <w:ind w:firstLine="170"/>
                    <w:rPr>
                      <w:lang w:val="az-Latn-AZ"/>
                    </w:rPr>
                  </w:pPr>
                  <w:r w:rsidRPr="00101E6B">
                    <w:rPr>
                      <w:lang w:val="az-Latn-AZ"/>
                    </w:rPr>
                    <w:t>43</w:t>
                  </w:r>
                </w:p>
              </w:tc>
            </w:tr>
            <w:tr w:rsidR="001A1DE7" w:rsidRPr="00101E6B" w14:paraId="53E905BD" w14:textId="77777777" w:rsidTr="00A478CA">
              <w:trPr>
                <w:trHeight w:val="266"/>
              </w:trPr>
              <w:tc>
                <w:tcPr>
                  <w:tcW w:w="534" w:type="dxa"/>
                  <w:vMerge/>
                </w:tcPr>
                <w:p w14:paraId="355F11A9" w14:textId="77777777" w:rsidR="001A1DE7" w:rsidRPr="00101E6B" w:rsidRDefault="001A1DE7" w:rsidP="00BB479D">
                  <w:pPr>
                    <w:ind w:firstLine="170"/>
                    <w:rPr>
                      <w:lang w:val="az-Latn-AZ"/>
                    </w:rPr>
                  </w:pPr>
                </w:p>
              </w:tc>
              <w:tc>
                <w:tcPr>
                  <w:tcW w:w="1984" w:type="dxa"/>
                </w:tcPr>
                <w:p w14:paraId="1B3562A1" w14:textId="77777777" w:rsidR="001A1DE7" w:rsidRPr="00101E6B" w:rsidRDefault="001A1DE7" w:rsidP="00BB479D">
                  <w:pPr>
                    <w:ind w:right="-137"/>
                    <w:rPr>
                      <w:lang w:val="az-Latn-AZ"/>
                    </w:rPr>
                  </w:pPr>
                  <w:r w:rsidRPr="00101E6B">
                    <w:rPr>
                      <w:lang w:val="az-Latn-AZ"/>
                    </w:rPr>
                    <w:t>İkiillik   (II və ya çox)</w:t>
                  </w:r>
                </w:p>
              </w:tc>
              <w:tc>
                <w:tcPr>
                  <w:tcW w:w="652" w:type="dxa"/>
                </w:tcPr>
                <w:p w14:paraId="6A1572FB" w14:textId="77777777" w:rsidR="001A1DE7" w:rsidRPr="00101E6B" w:rsidRDefault="001A1DE7" w:rsidP="00BB479D">
                  <w:pPr>
                    <w:ind w:firstLine="170"/>
                    <w:rPr>
                      <w:lang w:val="az-Latn-AZ"/>
                    </w:rPr>
                  </w:pPr>
                  <w:r w:rsidRPr="00101E6B">
                    <w:rPr>
                      <w:lang w:val="az-Latn-AZ"/>
                    </w:rPr>
                    <w:t>16</w:t>
                  </w:r>
                </w:p>
              </w:tc>
            </w:tr>
            <w:tr w:rsidR="001A1DE7" w:rsidRPr="00101E6B" w14:paraId="3799A968" w14:textId="77777777" w:rsidTr="00A478CA">
              <w:trPr>
                <w:trHeight w:val="123"/>
              </w:trPr>
              <w:tc>
                <w:tcPr>
                  <w:tcW w:w="534" w:type="dxa"/>
                  <w:vMerge/>
                </w:tcPr>
                <w:p w14:paraId="2D8DF57C" w14:textId="77777777" w:rsidR="001A1DE7" w:rsidRPr="00101E6B" w:rsidRDefault="001A1DE7" w:rsidP="00BB479D">
                  <w:pPr>
                    <w:ind w:firstLine="170"/>
                    <w:rPr>
                      <w:lang w:val="az-Latn-AZ"/>
                    </w:rPr>
                  </w:pPr>
                </w:p>
              </w:tc>
              <w:tc>
                <w:tcPr>
                  <w:tcW w:w="1984" w:type="dxa"/>
                </w:tcPr>
                <w:p w14:paraId="3A0F5703" w14:textId="77777777" w:rsidR="001A1DE7" w:rsidRPr="00101E6B" w:rsidRDefault="001A1DE7" w:rsidP="00BB479D">
                  <w:pPr>
                    <w:rPr>
                      <w:lang w:val="az-Latn-AZ"/>
                    </w:rPr>
                  </w:pPr>
                  <w:r w:rsidRPr="00101E6B">
                    <w:rPr>
                      <w:lang w:val="az-Latn-AZ"/>
                    </w:rPr>
                    <w:t>Çoxillik</w:t>
                  </w:r>
                </w:p>
              </w:tc>
              <w:tc>
                <w:tcPr>
                  <w:tcW w:w="652" w:type="dxa"/>
                </w:tcPr>
                <w:p w14:paraId="7989D412" w14:textId="77777777" w:rsidR="001A1DE7" w:rsidRPr="00101E6B" w:rsidRDefault="001A1DE7" w:rsidP="00BB479D">
                  <w:pPr>
                    <w:ind w:firstLine="170"/>
                    <w:rPr>
                      <w:lang w:val="az-Latn-AZ"/>
                    </w:rPr>
                  </w:pPr>
                  <w:r w:rsidRPr="00101E6B">
                    <w:rPr>
                      <w:lang w:val="az-Latn-AZ"/>
                    </w:rPr>
                    <w:t>99</w:t>
                  </w:r>
                </w:p>
              </w:tc>
            </w:tr>
            <w:tr w:rsidR="001A1DE7" w:rsidRPr="00101E6B" w14:paraId="5A3E8D63" w14:textId="77777777" w:rsidTr="00A478CA">
              <w:trPr>
                <w:trHeight w:val="114"/>
              </w:trPr>
              <w:tc>
                <w:tcPr>
                  <w:tcW w:w="3170" w:type="dxa"/>
                  <w:gridSpan w:val="3"/>
                </w:tcPr>
                <w:p w14:paraId="1D04BFCB" w14:textId="77777777" w:rsidR="001A1DE7" w:rsidRPr="00101E6B" w:rsidRDefault="001A1DE7" w:rsidP="00BB479D">
                  <w:pPr>
                    <w:ind w:firstLine="170"/>
                    <w:rPr>
                      <w:lang w:val="az-Latn-AZ"/>
                    </w:rPr>
                  </w:pPr>
                  <w:r w:rsidRPr="00101E6B">
                    <w:rPr>
                      <w:lang w:val="az-Latn-AZ"/>
                    </w:rPr>
                    <w:t>Böyük həyat tsiklinin uzunluğu</w:t>
                  </w:r>
                </w:p>
              </w:tc>
            </w:tr>
            <w:tr w:rsidR="001A1DE7" w:rsidRPr="00101E6B" w14:paraId="5B87FCED" w14:textId="77777777" w:rsidTr="00A478CA">
              <w:trPr>
                <w:trHeight w:val="164"/>
              </w:trPr>
              <w:tc>
                <w:tcPr>
                  <w:tcW w:w="2518" w:type="dxa"/>
                  <w:gridSpan w:val="2"/>
                </w:tcPr>
                <w:p w14:paraId="2CC2E31C" w14:textId="77777777" w:rsidR="001A1DE7" w:rsidRPr="00101E6B" w:rsidRDefault="001A1DE7" w:rsidP="00BB479D">
                  <w:pPr>
                    <w:ind w:firstLine="170"/>
                    <w:rPr>
                      <w:lang w:val="az-Latn-AZ"/>
                    </w:rPr>
                  </w:pPr>
                  <w:r w:rsidRPr="00101E6B">
                    <w:rPr>
                      <w:lang w:val="az-Latn-AZ"/>
                    </w:rPr>
                    <w:t>Polikarplar</w:t>
                  </w:r>
                </w:p>
              </w:tc>
              <w:tc>
                <w:tcPr>
                  <w:tcW w:w="652" w:type="dxa"/>
                </w:tcPr>
                <w:p w14:paraId="4B8F8256" w14:textId="77777777" w:rsidR="001A1DE7" w:rsidRPr="00101E6B" w:rsidRDefault="001A1DE7" w:rsidP="00BB479D">
                  <w:pPr>
                    <w:jc w:val="center"/>
                    <w:rPr>
                      <w:lang w:val="az-Latn-AZ"/>
                    </w:rPr>
                  </w:pPr>
                  <w:r w:rsidRPr="00101E6B">
                    <w:rPr>
                      <w:lang w:val="az-Latn-AZ"/>
                    </w:rPr>
                    <w:t>193</w:t>
                  </w:r>
                </w:p>
              </w:tc>
            </w:tr>
            <w:tr w:rsidR="001A1DE7" w:rsidRPr="00101E6B" w14:paraId="7C6CE6D3" w14:textId="77777777" w:rsidTr="00A478CA">
              <w:trPr>
                <w:trHeight w:val="279"/>
              </w:trPr>
              <w:tc>
                <w:tcPr>
                  <w:tcW w:w="2518" w:type="dxa"/>
                  <w:gridSpan w:val="2"/>
                </w:tcPr>
                <w:p w14:paraId="0AFEE838" w14:textId="77777777" w:rsidR="001A1DE7" w:rsidRPr="00101E6B" w:rsidRDefault="001A1DE7" w:rsidP="00BB479D">
                  <w:pPr>
                    <w:ind w:firstLine="170"/>
                    <w:rPr>
                      <w:lang w:val="az-Latn-AZ"/>
                    </w:rPr>
                  </w:pPr>
                  <w:r w:rsidRPr="00101E6B">
                    <w:rPr>
                      <w:lang w:val="az-Latn-AZ"/>
                    </w:rPr>
                    <w:t>Monokarplar</w:t>
                  </w:r>
                </w:p>
              </w:tc>
              <w:tc>
                <w:tcPr>
                  <w:tcW w:w="652" w:type="dxa"/>
                </w:tcPr>
                <w:p w14:paraId="701F50D5" w14:textId="77777777" w:rsidR="001A1DE7" w:rsidRPr="00101E6B" w:rsidRDefault="001A1DE7" w:rsidP="00BB479D">
                  <w:pPr>
                    <w:jc w:val="center"/>
                    <w:rPr>
                      <w:lang w:val="az-Latn-AZ"/>
                    </w:rPr>
                  </w:pPr>
                  <w:r w:rsidRPr="00101E6B">
                    <w:rPr>
                      <w:lang w:val="az-Latn-AZ"/>
                    </w:rPr>
                    <w:t>11</w:t>
                  </w:r>
                </w:p>
              </w:tc>
            </w:tr>
            <w:tr w:rsidR="001A1DE7" w:rsidRPr="00101E6B" w14:paraId="482341F7" w14:textId="77777777" w:rsidTr="00A478CA">
              <w:trPr>
                <w:trHeight w:val="109"/>
              </w:trPr>
              <w:tc>
                <w:tcPr>
                  <w:tcW w:w="3170" w:type="dxa"/>
                  <w:gridSpan w:val="3"/>
                </w:tcPr>
                <w:p w14:paraId="78E018C5" w14:textId="77777777" w:rsidR="001A1DE7" w:rsidRPr="00101E6B" w:rsidRDefault="001A1DE7" w:rsidP="00BB479D">
                  <w:pPr>
                    <w:ind w:firstLine="170"/>
                    <w:rPr>
                      <w:lang w:val="az-Latn-AZ"/>
                    </w:rPr>
                  </w:pPr>
                  <w:r w:rsidRPr="00101E6B">
                    <w:rPr>
                      <w:lang w:val="az-Latn-AZ"/>
                    </w:rPr>
                    <w:t xml:space="preserve"> Vegetasiyanın əsas tipi</w:t>
                  </w:r>
                </w:p>
              </w:tc>
            </w:tr>
            <w:tr w:rsidR="001A1DE7" w:rsidRPr="00101E6B" w14:paraId="13764DB2" w14:textId="77777777" w:rsidTr="00A478CA">
              <w:trPr>
                <w:trHeight w:val="169"/>
              </w:trPr>
              <w:tc>
                <w:tcPr>
                  <w:tcW w:w="2518" w:type="dxa"/>
                  <w:gridSpan w:val="2"/>
                </w:tcPr>
                <w:p w14:paraId="0BA67913" w14:textId="77777777" w:rsidR="001A1DE7" w:rsidRPr="00101E6B" w:rsidRDefault="001A1DE7" w:rsidP="00BB479D">
                  <w:pPr>
                    <w:ind w:firstLine="170"/>
                    <w:rPr>
                      <w:lang w:val="az-Latn-AZ"/>
                    </w:rPr>
                  </w:pPr>
                  <w:r w:rsidRPr="00101E6B">
                    <w:rPr>
                      <w:lang w:val="az-Latn-AZ"/>
                    </w:rPr>
                    <w:t>Əsas həmişəyaşıl</w:t>
                  </w:r>
                </w:p>
              </w:tc>
              <w:tc>
                <w:tcPr>
                  <w:tcW w:w="652" w:type="dxa"/>
                </w:tcPr>
                <w:p w14:paraId="0C7F874D" w14:textId="77777777" w:rsidR="001A1DE7" w:rsidRPr="00101E6B" w:rsidRDefault="001A1DE7" w:rsidP="00BB479D">
                  <w:pPr>
                    <w:jc w:val="center"/>
                    <w:rPr>
                      <w:lang w:val="az-Latn-AZ"/>
                    </w:rPr>
                  </w:pPr>
                  <w:r w:rsidRPr="00101E6B">
                    <w:rPr>
                      <w:lang w:val="az-Latn-AZ"/>
                    </w:rPr>
                    <w:t>7</w:t>
                  </w:r>
                </w:p>
              </w:tc>
            </w:tr>
            <w:tr w:rsidR="001A1DE7" w:rsidRPr="00101E6B" w14:paraId="21BD6C0B" w14:textId="77777777" w:rsidTr="00A478CA">
              <w:trPr>
                <w:trHeight w:val="102"/>
              </w:trPr>
              <w:tc>
                <w:tcPr>
                  <w:tcW w:w="2518" w:type="dxa"/>
                  <w:gridSpan w:val="2"/>
                </w:tcPr>
                <w:p w14:paraId="3C8F6C66" w14:textId="77777777" w:rsidR="001A1DE7" w:rsidRPr="00101E6B" w:rsidRDefault="001A1DE7" w:rsidP="00BB479D">
                  <w:pPr>
                    <w:ind w:firstLine="170"/>
                    <w:rPr>
                      <w:lang w:val="az-Latn-AZ"/>
                    </w:rPr>
                  </w:pPr>
                  <w:r w:rsidRPr="00101E6B">
                    <w:rPr>
                      <w:lang w:val="az-Latn-AZ"/>
                    </w:rPr>
                    <w:t>Yayda yaşıl olan</w:t>
                  </w:r>
                </w:p>
              </w:tc>
              <w:tc>
                <w:tcPr>
                  <w:tcW w:w="652" w:type="dxa"/>
                </w:tcPr>
                <w:p w14:paraId="653E4A83" w14:textId="77777777" w:rsidR="001A1DE7" w:rsidRPr="00101E6B" w:rsidRDefault="001A1DE7" w:rsidP="00BB479D">
                  <w:pPr>
                    <w:rPr>
                      <w:lang w:val="az-Latn-AZ"/>
                    </w:rPr>
                  </w:pPr>
                  <w:r w:rsidRPr="00101E6B">
                    <w:rPr>
                      <w:lang w:val="az-Latn-AZ"/>
                    </w:rPr>
                    <w:t>197</w:t>
                  </w:r>
                </w:p>
              </w:tc>
            </w:tr>
          </w:tbl>
          <w:p w14:paraId="7AE69D69" w14:textId="77777777" w:rsidR="001A1DE7" w:rsidRPr="00101E6B" w:rsidRDefault="001A1DE7" w:rsidP="00BB479D">
            <w:pPr>
              <w:ind w:firstLine="170"/>
              <w:rPr>
                <w:lang w:val="az-Latn-AZ"/>
              </w:rPr>
            </w:pPr>
          </w:p>
        </w:tc>
      </w:tr>
    </w:tbl>
    <w:p w14:paraId="1CA9164A" w14:textId="77777777" w:rsidR="00101E6B" w:rsidRDefault="00101E6B" w:rsidP="00BB479D">
      <w:pPr>
        <w:ind w:firstLine="170"/>
        <w:rPr>
          <w:sz w:val="24"/>
          <w:szCs w:val="24"/>
          <w:lang w:val="az-Latn-AZ"/>
        </w:rPr>
      </w:pPr>
    </w:p>
    <w:p w14:paraId="1DC8E489" w14:textId="77777777" w:rsidR="0011614A" w:rsidRPr="00B46C33" w:rsidRDefault="0011614A" w:rsidP="00BB479D">
      <w:pPr>
        <w:ind w:firstLine="170"/>
        <w:jc w:val="both"/>
        <w:rPr>
          <w:sz w:val="24"/>
          <w:szCs w:val="24"/>
          <w:lang w:val="az-Latn-AZ"/>
        </w:rPr>
      </w:pPr>
      <w:r w:rsidRPr="00101E6B">
        <w:rPr>
          <w:b/>
          <w:sz w:val="24"/>
          <w:szCs w:val="24"/>
          <w:lang w:val="az-Latn-AZ"/>
        </w:rPr>
        <w:t>4.2. Nadir və nəsli</w:t>
      </w:r>
      <w:r w:rsidR="00066CF8" w:rsidRPr="00101E6B">
        <w:rPr>
          <w:b/>
          <w:sz w:val="24"/>
          <w:szCs w:val="24"/>
          <w:lang w:val="az-Latn-AZ"/>
        </w:rPr>
        <w:t xml:space="preserve"> </w:t>
      </w:r>
      <w:r w:rsidRPr="00101E6B">
        <w:rPr>
          <w:b/>
          <w:sz w:val="24"/>
          <w:szCs w:val="24"/>
          <w:lang w:val="az-Latn-AZ"/>
        </w:rPr>
        <w:t>kəsilməkdə olan faydalı bitkilərin mühafizəsi və endеmiklik.</w:t>
      </w:r>
      <w:r w:rsidRPr="009C77AA">
        <w:rPr>
          <w:sz w:val="24"/>
          <w:szCs w:val="24"/>
          <w:lang w:val="az-Latn-AZ"/>
        </w:rPr>
        <w:t xml:space="preserve"> </w:t>
      </w:r>
      <w:r w:rsidR="008C11BF" w:rsidRPr="001F4FC9">
        <w:rPr>
          <w:sz w:val="24"/>
          <w:szCs w:val="24"/>
          <w:lang w:val="tr-TR"/>
        </w:rPr>
        <w:t>Tədqiqat</w:t>
      </w:r>
      <w:r w:rsidRPr="001F4FC9">
        <w:rPr>
          <w:sz w:val="24"/>
          <w:szCs w:val="24"/>
          <w:lang w:val="tr-TR"/>
        </w:rPr>
        <w:t xml:space="preserve"> ərazisində biomüxtəlifliyin başlıca elementləri olan</w:t>
      </w:r>
      <w:r w:rsidR="00FC2AFE" w:rsidRPr="001F4FC9">
        <w:rPr>
          <w:sz w:val="24"/>
          <w:szCs w:val="24"/>
          <w:lang w:val="tr-TR"/>
        </w:rPr>
        <w:t xml:space="preserve"> ali bitkilərin nadir növlərinin müəyyənləşdirilməsi </w:t>
      </w:r>
      <w:r w:rsidR="000A5FBE" w:rsidRPr="001F4FC9">
        <w:rPr>
          <w:sz w:val="24"/>
          <w:szCs w:val="24"/>
          <w:lang w:val="tr-TR"/>
        </w:rPr>
        <w:t>əsas</w:t>
      </w:r>
      <w:r w:rsidR="00F96728" w:rsidRPr="001F4FC9">
        <w:rPr>
          <w:sz w:val="24"/>
          <w:szCs w:val="24"/>
          <w:lang w:val="tr-TR"/>
        </w:rPr>
        <w:t xml:space="preserve"> </w:t>
      </w:r>
      <w:r w:rsidR="000A5FBE" w:rsidRPr="001F4FC9">
        <w:rPr>
          <w:sz w:val="24"/>
          <w:szCs w:val="24"/>
          <w:lang w:val="tr-TR"/>
        </w:rPr>
        <w:t>məqsədlər</w:t>
      </w:r>
      <w:r w:rsidRPr="001F4FC9">
        <w:rPr>
          <w:sz w:val="24"/>
          <w:szCs w:val="24"/>
          <w:lang w:val="tr-TR"/>
        </w:rPr>
        <w:t xml:space="preserve">dən biri </w:t>
      </w:r>
      <w:r w:rsidRPr="009C77AA">
        <w:rPr>
          <w:sz w:val="24"/>
          <w:szCs w:val="24"/>
          <w:lang w:val="tr-TR"/>
        </w:rPr>
        <w:t xml:space="preserve">olmuşdur. Apаrdığımız tədqiqаt işləri nəticəsində ərаzi flоrаsındа </w:t>
      </w:r>
      <w:r w:rsidR="00A04E57" w:rsidRPr="009C77AA">
        <w:rPr>
          <w:rStyle w:val="Emphasis"/>
          <w:rFonts w:eastAsiaTheme="majorEastAsia"/>
          <w:sz w:val="24"/>
          <w:szCs w:val="24"/>
          <w:lang w:val="az-Latn-AZ"/>
        </w:rPr>
        <w:t xml:space="preserve">Crataegus eriantha </w:t>
      </w:r>
      <w:r w:rsidR="00A04E57" w:rsidRPr="007221C0">
        <w:rPr>
          <w:rStyle w:val="Emphasis"/>
          <w:rFonts w:eastAsiaTheme="majorEastAsia"/>
          <w:i w:val="0"/>
          <w:sz w:val="24"/>
          <w:szCs w:val="24"/>
          <w:lang w:val="az-Latn-AZ"/>
        </w:rPr>
        <w:t>Pojark.</w:t>
      </w:r>
      <w:r w:rsidR="00A71680" w:rsidRPr="007221C0">
        <w:rPr>
          <w:rStyle w:val="Emphasis"/>
          <w:rFonts w:eastAsiaTheme="majorEastAsia"/>
          <w:i w:val="0"/>
          <w:sz w:val="24"/>
          <w:szCs w:val="24"/>
          <w:lang w:val="az-Latn-AZ"/>
        </w:rPr>
        <w:t xml:space="preserve"> (=</w:t>
      </w:r>
      <w:r w:rsidR="00A71680" w:rsidRPr="007221C0">
        <w:rPr>
          <w:rStyle w:val="Emphasis"/>
          <w:rFonts w:eastAsiaTheme="majorEastAsia"/>
          <w:sz w:val="24"/>
          <w:szCs w:val="24"/>
          <w:lang w:val="az-Latn-AZ"/>
        </w:rPr>
        <w:t>C.meyeri</w:t>
      </w:r>
      <w:r w:rsidR="00A71680" w:rsidRPr="007221C0">
        <w:rPr>
          <w:rStyle w:val="Emphasis"/>
          <w:rFonts w:eastAsiaTheme="majorEastAsia"/>
          <w:i w:val="0"/>
          <w:sz w:val="24"/>
          <w:szCs w:val="24"/>
          <w:lang w:val="az-Latn-AZ"/>
        </w:rPr>
        <w:t xml:space="preserve"> </w:t>
      </w:r>
      <w:r w:rsidR="00A71680" w:rsidRPr="007221C0">
        <w:rPr>
          <w:rStyle w:val="Emphasis"/>
          <w:rFonts w:eastAsiaTheme="majorEastAsia"/>
          <w:i w:val="0"/>
          <w:sz w:val="24"/>
          <w:szCs w:val="24"/>
          <w:lang w:val="az-Latn-AZ"/>
        </w:rPr>
        <w:lastRenderedPageBreak/>
        <w:t>Pojark.)</w:t>
      </w:r>
      <w:r w:rsidR="00A04E57" w:rsidRPr="007221C0">
        <w:rPr>
          <w:rStyle w:val="Emphasis"/>
          <w:rFonts w:eastAsiaTheme="majorEastAsia"/>
          <w:i w:val="0"/>
          <w:sz w:val="24"/>
          <w:szCs w:val="24"/>
          <w:lang w:val="az-Latn-AZ"/>
        </w:rPr>
        <w:t>,</w:t>
      </w:r>
      <w:r w:rsidR="00A04E57" w:rsidRPr="007221C0">
        <w:rPr>
          <w:rStyle w:val="Emphasis"/>
          <w:rFonts w:eastAsiaTheme="majorEastAsia"/>
          <w:sz w:val="24"/>
          <w:szCs w:val="24"/>
          <w:lang w:val="az-Latn-AZ"/>
        </w:rPr>
        <w:t xml:space="preserve"> Rosa nisami </w:t>
      </w:r>
      <w:r w:rsidR="00A04E57" w:rsidRPr="007221C0">
        <w:rPr>
          <w:rStyle w:val="Emphasis"/>
          <w:rFonts w:eastAsiaTheme="majorEastAsia"/>
          <w:i w:val="0"/>
          <w:sz w:val="24"/>
          <w:szCs w:val="24"/>
          <w:lang w:val="az-Latn-AZ"/>
        </w:rPr>
        <w:t>Sosn.</w:t>
      </w:r>
      <w:r w:rsidR="00A71680" w:rsidRPr="007221C0">
        <w:rPr>
          <w:rStyle w:val="Emphasis"/>
          <w:rFonts w:eastAsiaTheme="majorEastAsia"/>
          <w:i w:val="0"/>
          <w:sz w:val="24"/>
          <w:szCs w:val="24"/>
          <w:lang w:val="az-Latn-AZ"/>
        </w:rPr>
        <w:t xml:space="preserve"> (=</w:t>
      </w:r>
      <w:r w:rsidR="00A71680" w:rsidRPr="007221C0">
        <w:rPr>
          <w:rStyle w:val="Emphasis"/>
          <w:rFonts w:eastAsiaTheme="majorEastAsia"/>
          <w:sz w:val="24"/>
          <w:szCs w:val="24"/>
          <w:lang w:val="az-Latn-AZ"/>
        </w:rPr>
        <w:t>R.pulverulenta</w:t>
      </w:r>
      <w:r w:rsidR="00A71680" w:rsidRPr="007221C0">
        <w:rPr>
          <w:rStyle w:val="Emphasis"/>
          <w:rFonts w:eastAsiaTheme="majorEastAsia"/>
          <w:i w:val="0"/>
          <w:sz w:val="24"/>
          <w:szCs w:val="24"/>
          <w:lang w:val="az-Latn-AZ"/>
        </w:rPr>
        <w:t xml:space="preserve"> M.Bieb.)</w:t>
      </w:r>
      <w:r w:rsidR="00A04E57" w:rsidRPr="007221C0">
        <w:rPr>
          <w:rStyle w:val="Emphasis"/>
          <w:rFonts w:eastAsiaTheme="majorEastAsia"/>
          <w:i w:val="0"/>
          <w:sz w:val="24"/>
          <w:szCs w:val="24"/>
          <w:lang w:val="az-Latn-AZ"/>
        </w:rPr>
        <w:t>,</w:t>
      </w:r>
      <w:r w:rsidR="00A04E57" w:rsidRPr="007221C0">
        <w:rPr>
          <w:rStyle w:val="Emphasis"/>
          <w:rFonts w:eastAsiaTheme="majorEastAsia"/>
          <w:sz w:val="24"/>
          <w:szCs w:val="24"/>
          <w:lang w:val="az-Latn-AZ"/>
        </w:rPr>
        <w:t xml:space="preserve"> </w:t>
      </w:r>
      <w:r w:rsidR="00A04E57" w:rsidRPr="007221C0">
        <w:rPr>
          <w:i/>
          <w:sz w:val="24"/>
          <w:szCs w:val="24"/>
          <w:lang w:val="az-Latn-AZ"/>
        </w:rPr>
        <w:t>Taxus baccata</w:t>
      </w:r>
      <w:r w:rsidR="00A04E57" w:rsidRPr="007221C0">
        <w:rPr>
          <w:sz w:val="24"/>
          <w:szCs w:val="24"/>
          <w:lang w:val="az-Latn-AZ"/>
        </w:rPr>
        <w:t xml:space="preserve"> L., </w:t>
      </w:r>
      <w:r w:rsidR="00A04E57" w:rsidRPr="007221C0">
        <w:rPr>
          <w:i/>
          <w:spacing w:val="6"/>
          <w:sz w:val="24"/>
          <w:szCs w:val="24"/>
          <w:lang w:val="az-Latn-AZ"/>
        </w:rPr>
        <w:t>Juniperus foetidissima</w:t>
      </w:r>
      <w:r w:rsidR="00A04E57" w:rsidRPr="007221C0">
        <w:rPr>
          <w:spacing w:val="6"/>
          <w:sz w:val="24"/>
          <w:szCs w:val="24"/>
          <w:lang w:val="az-Latn-AZ"/>
        </w:rPr>
        <w:t xml:space="preserve"> Willd., </w:t>
      </w:r>
      <w:r w:rsidR="00A04E57" w:rsidRPr="007221C0">
        <w:rPr>
          <w:i/>
          <w:sz w:val="24"/>
          <w:szCs w:val="24"/>
          <w:lang w:val="tr-TR"/>
        </w:rPr>
        <w:t xml:space="preserve">Asparagus persicus </w:t>
      </w:r>
      <w:r w:rsidR="00A71680" w:rsidRPr="007221C0">
        <w:rPr>
          <w:sz w:val="24"/>
          <w:szCs w:val="24"/>
          <w:lang w:val="tr-TR"/>
        </w:rPr>
        <w:t>Baker</w:t>
      </w:r>
      <w:r w:rsidR="00A04E57" w:rsidRPr="007221C0">
        <w:rPr>
          <w:sz w:val="24"/>
          <w:szCs w:val="24"/>
          <w:lang w:val="tr-TR"/>
        </w:rPr>
        <w:t xml:space="preserve">, </w:t>
      </w:r>
      <w:r w:rsidR="00A04E57" w:rsidRPr="007221C0">
        <w:rPr>
          <w:i/>
          <w:sz w:val="24"/>
          <w:szCs w:val="24"/>
          <w:lang w:val="az-Latn-AZ"/>
        </w:rPr>
        <w:t>Frit</w:t>
      </w:r>
      <w:r w:rsidR="00375390" w:rsidRPr="007221C0">
        <w:rPr>
          <w:i/>
          <w:sz w:val="24"/>
          <w:szCs w:val="24"/>
          <w:lang w:val="az-Latn-AZ"/>
        </w:rPr>
        <w:t>i</w:t>
      </w:r>
      <w:r w:rsidR="00A04E57" w:rsidRPr="007221C0">
        <w:rPr>
          <w:i/>
          <w:sz w:val="24"/>
          <w:szCs w:val="24"/>
          <w:lang w:val="az-Latn-AZ"/>
        </w:rPr>
        <w:t>llaria caucasica</w:t>
      </w:r>
      <w:r w:rsidR="00A71680" w:rsidRPr="007221C0">
        <w:rPr>
          <w:sz w:val="24"/>
          <w:szCs w:val="24"/>
          <w:lang w:val="az-Latn-AZ"/>
        </w:rPr>
        <w:t xml:space="preserve"> Adam</w:t>
      </w:r>
      <w:r w:rsidR="00A04E57" w:rsidRPr="007221C0">
        <w:rPr>
          <w:spacing w:val="6"/>
          <w:sz w:val="24"/>
          <w:szCs w:val="24"/>
          <w:lang w:val="az-Latn-AZ" w:eastAsia="en-US"/>
        </w:rPr>
        <w:t xml:space="preserve">, </w:t>
      </w:r>
      <w:r w:rsidR="00A04E57" w:rsidRPr="007221C0">
        <w:rPr>
          <w:rStyle w:val="Emphasis"/>
          <w:sz w:val="24"/>
          <w:szCs w:val="24"/>
          <w:lang w:val="az-Latn-AZ"/>
        </w:rPr>
        <w:t xml:space="preserve">Pinus eldarica </w:t>
      </w:r>
      <w:r w:rsidR="00A04E57" w:rsidRPr="007221C0">
        <w:rPr>
          <w:spacing w:val="6"/>
          <w:sz w:val="24"/>
          <w:szCs w:val="24"/>
          <w:lang w:val="az-Latn-AZ"/>
        </w:rPr>
        <w:t>Medw.</w:t>
      </w:r>
      <w:r w:rsidR="00A71680" w:rsidRPr="007221C0">
        <w:rPr>
          <w:spacing w:val="6"/>
          <w:sz w:val="24"/>
          <w:szCs w:val="24"/>
          <w:lang w:val="az-Latn-AZ"/>
        </w:rPr>
        <w:t xml:space="preserve"> (=</w:t>
      </w:r>
      <w:r w:rsidR="00A71680" w:rsidRPr="007221C0">
        <w:rPr>
          <w:i/>
          <w:spacing w:val="6"/>
          <w:sz w:val="24"/>
          <w:szCs w:val="24"/>
          <w:lang w:val="az-Latn-AZ"/>
        </w:rPr>
        <w:t>P.brutia</w:t>
      </w:r>
      <w:r w:rsidR="00A71680" w:rsidRPr="007221C0">
        <w:rPr>
          <w:spacing w:val="6"/>
          <w:sz w:val="24"/>
          <w:szCs w:val="24"/>
          <w:lang w:val="az-Latn-AZ"/>
        </w:rPr>
        <w:t xml:space="preserve"> Ten.)</w:t>
      </w:r>
      <w:r w:rsidR="00A04E57" w:rsidRPr="007221C0">
        <w:rPr>
          <w:spacing w:val="6"/>
          <w:sz w:val="24"/>
          <w:szCs w:val="24"/>
          <w:lang w:val="az-Latn-AZ"/>
        </w:rPr>
        <w:t>,</w:t>
      </w:r>
      <w:r w:rsidR="00A04E57" w:rsidRPr="009C77AA">
        <w:rPr>
          <w:spacing w:val="6"/>
          <w:sz w:val="24"/>
          <w:szCs w:val="24"/>
          <w:lang w:val="az-Latn-AZ"/>
        </w:rPr>
        <w:t xml:space="preserve"> </w:t>
      </w:r>
      <w:r w:rsidR="00A04E57" w:rsidRPr="009C77AA">
        <w:rPr>
          <w:rStyle w:val="Emphasis"/>
          <w:sz w:val="24"/>
          <w:szCs w:val="24"/>
          <w:lang w:val="az-Latn-AZ"/>
        </w:rPr>
        <w:t xml:space="preserve">Punica granatum </w:t>
      </w:r>
      <w:r w:rsidR="00A04E57" w:rsidRPr="009C77AA">
        <w:rPr>
          <w:rStyle w:val="Emphasis"/>
          <w:i w:val="0"/>
          <w:sz w:val="24"/>
          <w:szCs w:val="24"/>
          <w:lang w:val="az-Latn-AZ"/>
        </w:rPr>
        <w:t>L.,</w:t>
      </w:r>
      <w:r w:rsidR="00A04E57" w:rsidRPr="009C77AA">
        <w:rPr>
          <w:spacing w:val="6"/>
          <w:sz w:val="24"/>
          <w:szCs w:val="24"/>
          <w:lang w:val="az-Latn-AZ"/>
        </w:rPr>
        <w:t xml:space="preserve"> </w:t>
      </w:r>
      <w:r w:rsidR="00A04E57" w:rsidRPr="009C77AA">
        <w:rPr>
          <w:i/>
          <w:spacing w:val="6"/>
          <w:sz w:val="24"/>
          <w:szCs w:val="24"/>
          <w:lang w:val="az-Latn-AZ"/>
        </w:rPr>
        <w:t>Rhus coriaria</w:t>
      </w:r>
      <w:r w:rsidR="00A04E57" w:rsidRPr="009C77AA">
        <w:rPr>
          <w:spacing w:val="6"/>
          <w:sz w:val="24"/>
          <w:szCs w:val="24"/>
          <w:lang w:val="az-Latn-AZ"/>
        </w:rPr>
        <w:t xml:space="preserve"> L., </w:t>
      </w:r>
      <w:r w:rsidR="00A04E57" w:rsidRPr="009C77AA">
        <w:rPr>
          <w:i/>
          <w:sz w:val="24"/>
          <w:szCs w:val="24"/>
          <w:lang w:val="tr-TR"/>
        </w:rPr>
        <w:t xml:space="preserve">Euphorbia </w:t>
      </w:r>
      <w:r w:rsidR="00A04E57" w:rsidRPr="009C77AA">
        <w:rPr>
          <w:i/>
          <w:spacing w:val="6"/>
          <w:sz w:val="24"/>
          <w:szCs w:val="24"/>
          <w:lang w:val="az-Latn-AZ"/>
        </w:rPr>
        <w:t>ledebourii</w:t>
      </w:r>
      <w:r w:rsidR="00A04E57" w:rsidRPr="009C77AA">
        <w:rPr>
          <w:spacing w:val="6"/>
          <w:sz w:val="24"/>
          <w:szCs w:val="24"/>
          <w:lang w:val="az-Latn-AZ"/>
        </w:rPr>
        <w:t xml:space="preserve"> Boiss.,</w:t>
      </w:r>
      <w:r w:rsidR="00A04E57" w:rsidRPr="009C77AA">
        <w:rPr>
          <w:spacing w:val="6"/>
          <w:sz w:val="24"/>
          <w:szCs w:val="24"/>
          <w:lang w:val="az-Latn-AZ" w:eastAsia="en-US"/>
        </w:rPr>
        <w:t xml:space="preserve"> </w:t>
      </w:r>
      <w:r w:rsidR="00A04E57" w:rsidRPr="009C77AA">
        <w:rPr>
          <w:i/>
          <w:spacing w:val="6"/>
          <w:sz w:val="24"/>
          <w:szCs w:val="24"/>
          <w:lang w:val="az-Latn-AZ" w:eastAsia="en-US"/>
        </w:rPr>
        <w:t>İris caucasica</w:t>
      </w:r>
      <w:r w:rsidR="00A04E57" w:rsidRPr="009C77AA">
        <w:rPr>
          <w:spacing w:val="6"/>
          <w:sz w:val="24"/>
          <w:szCs w:val="24"/>
          <w:lang w:val="az-Latn-AZ" w:eastAsia="en-US"/>
        </w:rPr>
        <w:t xml:space="preserve"> </w:t>
      </w:r>
      <w:r w:rsidR="00375390">
        <w:rPr>
          <w:spacing w:val="6"/>
          <w:sz w:val="24"/>
          <w:szCs w:val="24"/>
          <w:lang w:val="az-Latn-AZ" w:eastAsia="en-US"/>
        </w:rPr>
        <w:t>Hoffm.</w:t>
      </w:r>
      <w:r w:rsidR="00A04E57" w:rsidRPr="009C77AA">
        <w:rPr>
          <w:spacing w:val="6"/>
          <w:sz w:val="24"/>
          <w:szCs w:val="24"/>
          <w:lang w:val="az-Latn-AZ"/>
        </w:rPr>
        <w:t xml:space="preserve"> və </w:t>
      </w:r>
      <w:r w:rsidR="00A04E57" w:rsidRPr="009C77AA">
        <w:rPr>
          <w:i/>
          <w:sz w:val="24"/>
          <w:szCs w:val="24"/>
          <w:lang w:val="az-Latn-AZ"/>
        </w:rPr>
        <w:t>Eremurus spectabillis</w:t>
      </w:r>
      <w:r w:rsidR="00A04E57" w:rsidRPr="009C77AA">
        <w:rPr>
          <w:sz w:val="24"/>
          <w:szCs w:val="24"/>
          <w:lang w:val="az-Latn-AZ"/>
        </w:rPr>
        <w:t xml:space="preserve"> </w:t>
      </w:r>
      <w:r w:rsidR="00375390">
        <w:rPr>
          <w:sz w:val="24"/>
          <w:szCs w:val="24"/>
          <w:lang w:val="az-Latn-AZ"/>
        </w:rPr>
        <w:t>M.</w:t>
      </w:r>
      <w:r w:rsidR="00A04E57" w:rsidRPr="009C77AA">
        <w:rPr>
          <w:sz w:val="24"/>
          <w:szCs w:val="24"/>
          <w:lang w:val="az-Latn-AZ"/>
        </w:rPr>
        <w:t>Bieb.</w:t>
      </w:r>
      <w:r w:rsidR="00A04E57" w:rsidRPr="009C77AA">
        <w:rPr>
          <w:spacing w:val="6"/>
          <w:sz w:val="24"/>
          <w:szCs w:val="24"/>
          <w:lang w:val="az-Latn-AZ"/>
        </w:rPr>
        <w:t xml:space="preserve"> </w:t>
      </w:r>
      <w:r w:rsidRPr="009C77AA">
        <w:rPr>
          <w:spacing w:val="6"/>
          <w:sz w:val="24"/>
          <w:szCs w:val="24"/>
          <w:lang w:val="az-Latn-AZ"/>
        </w:rPr>
        <w:t>növlərinin itmək təhlükəsində olması müəyyənləşdirilmiş, dissertasiyada geniş məlumat verilməklə</w:t>
      </w:r>
      <w:r w:rsidR="00066CF8" w:rsidRPr="009C77AA">
        <w:rPr>
          <w:spacing w:val="6"/>
          <w:sz w:val="24"/>
          <w:szCs w:val="24"/>
          <w:lang w:val="az-Latn-AZ"/>
        </w:rPr>
        <w:t>,</w:t>
      </w:r>
      <w:r w:rsidR="00A04E57" w:rsidRPr="009C77AA">
        <w:rPr>
          <w:spacing w:val="6"/>
          <w:sz w:val="24"/>
          <w:szCs w:val="24"/>
          <w:lang w:val="az-Latn-AZ"/>
        </w:rPr>
        <w:t xml:space="preserve"> xəritə </w:t>
      </w:r>
      <w:r w:rsidRPr="009C77AA">
        <w:rPr>
          <w:spacing w:val="6"/>
          <w:sz w:val="24"/>
          <w:szCs w:val="24"/>
          <w:lang w:val="az-Latn-AZ"/>
        </w:rPr>
        <w:t xml:space="preserve">tərtib edilmişdir. </w:t>
      </w:r>
      <w:r w:rsidRPr="009C77AA">
        <w:rPr>
          <w:sz w:val="24"/>
          <w:szCs w:val="24"/>
          <w:lang w:val="az-Latn-AZ"/>
        </w:rPr>
        <w:t>Ərazi florası endemik bitkilərdən də xali deyil. Ümumi ərazi florasında olan endemik bitkilər də faydalı xüsusiyyətlərinə görə geniş istifadə ed</w:t>
      </w:r>
      <w:r w:rsidR="00066CF8" w:rsidRPr="009C77AA">
        <w:rPr>
          <w:sz w:val="24"/>
          <w:szCs w:val="24"/>
          <w:lang w:val="az-Latn-AZ"/>
        </w:rPr>
        <w:t xml:space="preserve">ilir. </w:t>
      </w:r>
      <w:r w:rsidR="00066CF8" w:rsidRPr="00B46C33">
        <w:rPr>
          <w:sz w:val="24"/>
          <w:szCs w:val="24"/>
          <w:lang w:val="az-Latn-AZ"/>
        </w:rPr>
        <w:t>Bunlardan 1</w:t>
      </w:r>
      <w:r w:rsidR="00A04E57" w:rsidRPr="00B46C33">
        <w:rPr>
          <w:sz w:val="24"/>
          <w:szCs w:val="24"/>
          <w:lang w:val="az-Latn-AZ"/>
        </w:rPr>
        <w:t>1-</w:t>
      </w:r>
      <w:r w:rsidR="00066CF8" w:rsidRPr="00B46C33">
        <w:rPr>
          <w:sz w:val="24"/>
          <w:szCs w:val="24"/>
          <w:lang w:val="az-Latn-AZ"/>
        </w:rPr>
        <w:t xml:space="preserve">i Qafqaz, </w:t>
      </w:r>
      <w:r w:rsidR="00A04E57" w:rsidRPr="00B46C33">
        <w:rPr>
          <w:sz w:val="24"/>
          <w:szCs w:val="24"/>
          <w:lang w:val="az-Latn-AZ"/>
        </w:rPr>
        <w:t>9</w:t>
      </w:r>
      <w:r w:rsidR="00292A09" w:rsidRPr="00B46C33">
        <w:rPr>
          <w:sz w:val="24"/>
          <w:szCs w:val="24"/>
          <w:lang w:val="az-Latn-AZ"/>
        </w:rPr>
        <w:t>-u</w:t>
      </w:r>
      <w:r w:rsidR="00066CF8" w:rsidRPr="00B46C33">
        <w:rPr>
          <w:sz w:val="24"/>
          <w:szCs w:val="24"/>
          <w:lang w:val="az-Latn-AZ"/>
        </w:rPr>
        <w:t xml:space="preserve"> </w:t>
      </w:r>
      <w:r w:rsidRPr="00B46C33">
        <w:rPr>
          <w:sz w:val="24"/>
          <w:szCs w:val="24"/>
          <w:lang w:val="az-Latn-AZ"/>
        </w:rPr>
        <w:t>isə Azərbaycan endemikləridir.</w:t>
      </w:r>
    </w:p>
    <w:p w14:paraId="3EF41278" w14:textId="77777777" w:rsidR="0011614A" w:rsidRPr="009C77AA" w:rsidRDefault="00066CF8" w:rsidP="00DE3EF9">
      <w:pPr>
        <w:ind w:firstLine="170"/>
        <w:jc w:val="both"/>
        <w:rPr>
          <w:bCs/>
          <w:sz w:val="24"/>
          <w:szCs w:val="24"/>
          <w:lang w:val="az-Latn-AZ"/>
        </w:rPr>
      </w:pPr>
      <w:r w:rsidRPr="009C77AA">
        <w:rPr>
          <w:sz w:val="24"/>
          <w:szCs w:val="24"/>
          <w:lang w:val="az-Latn-AZ"/>
        </w:rPr>
        <w:t>Tədqiq</w:t>
      </w:r>
      <w:r w:rsidR="00BA3698">
        <w:rPr>
          <w:sz w:val="24"/>
          <w:szCs w:val="24"/>
          <w:lang w:val="az-Latn-AZ"/>
        </w:rPr>
        <w:t xml:space="preserve"> </w:t>
      </w:r>
      <w:r w:rsidRPr="009C77AA">
        <w:rPr>
          <w:sz w:val="24"/>
          <w:szCs w:val="24"/>
          <w:lang w:val="az-Latn-AZ"/>
        </w:rPr>
        <w:t>olunan rayonların m</w:t>
      </w:r>
      <w:r w:rsidR="0011614A" w:rsidRPr="009C77AA">
        <w:rPr>
          <w:sz w:val="24"/>
          <w:szCs w:val="24"/>
          <w:lang w:val="az-Latn-AZ"/>
        </w:rPr>
        <w:t>üxtəlif ərazilərindən nadir və məhvolma təhlükəsi qarşısında olan növlərin toxum və əkin materialları toplanmışdır.</w:t>
      </w:r>
      <w:r w:rsidR="00FC2AFE" w:rsidRPr="009C77AA">
        <w:rPr>
          <w:sz w:val="24"/>
          <w:szCs w:val="24"/>
          <w:lang w:val="az-Latn-AZ"/>
        </w:rPr>
        <w:t xml:space="preserve"> </w:t>
      </w:r>
      <w:r w:rsidR="0011614A" w:rsidRPr="009C77AA">
        <w:rPr>
          <w:sz w:val="24"/>
          <w:szCs w:val="24"/>
          <w:lang w:val="az-Latn-AZ"/>
        </w:rPr>
        <w:t>Qaraçöhrə (</w:t>
      </w:r>
      <w:r w:rsidR="0011614A" w:rsidRPr="009C77AA">
        <w:rPr>
          <w:i/>
          <w:sz w:val="24"/>
          <w:szCs w:val="24"/>
          <w:lang w:val="az-Latn-AZ"/>
        </w:rPr>
        <w:t>Taxus bacca</w:t>
      </w:r>
      <w:r w:rsidR="00101E6B">
        <w:rPr>
          <w:i/>
          <w:sz w:val="24"/>
          <w:szCs w:val="24"/>
          <w:lang w:val="az-Latn-AZ"/>
        </w:rPr>
        <w:t>t</w:t>
      </w:r>
      <w:r w:rsidR="0011614A" w:rsidRPr="009C77AA">
        <w:rPr>
          <w:i/>
          <w:sz w:val="24"/>
          <w:szCs w:val="24"/>
          <w:lang w:val="az-Latn-AZ"/>
        </w:rPr>
        <w:t>a</w:t>
      </w:r>
      <w:r w:rsidR="0011614A" w:rsidRPr="009C77AA">
        <w:rPr>
          <w:sz w:val="24"/>
          <w:szCs w:val="24"/>
          <w:lang w:val="az-Latn-AZ"/>
        </w:rPr>
        <w:t>) və qаfqаz süsəni (</w:t>
      </w:r>
      <w:r w:rsidR="0011614A" w:rsidRPr="009C77AA">
        <w:rPr>
          <w:i/>
          <w:sz w:val="24"/>
          <w:szCs w:val="24"/>
          <w:lang w:val="az-Latn-AZ"/>
        </w:rPr>
        <w:t>Iris caucasica</w:t>
      </w:r>
      <w:r w:rsidR="0011614A" w:rsidRPr="009C77AA">
        <w:rPr>
          <w:bCs/>
          <w:sz w:val="24"/>
          <w:szCs w:val="24"/>
          <w:lang w:val="az-Latn-AZ"/>
        </w:rPr>
        <w:t>) toxumla çoxaldılmışdır.</w:t>
      </w:r>
      <w:r w:rsidR="0011614A" w:rsidRPr="009C77AA">
        <w:rPr>
          <w:i/>
          <w:sz w:val="24"/>
          <w:szCs w:val="24"/>
          <w:lang w:val="az-Latn-AZ"/>
        </w:rPr>
        <w:t xml:space="preserve"> </w:t>
      </w:r>
      <w:r w:rsidR="0011614A" w:rsidRPr="009C77AA">
        <w:rPr>
          <w:bCs/>
          <w:i/>
          <w:sz w:val="24"/>
          <w:szCs w:val="24"/>
          <w:lang w:val="az-Latn-AZ"/>
        </w:rPr>
        <w:t>Eremurus</w:t>
      </w:r>
      <w:r w:rsidR="0011614A" w:rsidRPr="009C77AA">
        <w:rPr>
          <w:bCs/>
          <w:sz w:val="24"/>
          <w:szCs w:val="24"/>
          <w:lang w:val="az-Latn-AZ"/>
        </w:rPr>
        <w:t xml:space="preserve"> </w:t>
      </w:r>
      <w:r w:rsidR="0011614A" w:rsidRPr="009C77AA">
        <w:rPr>
          <w:bCs/>
          <w:i/>
          <w:sz w:val="24"/>
          <w:szCs w:val="24"/>
          <w:lang w:val="az-Latn-AZ"/>
        </w:rPr>
        <w:t>spectabilis</w:t>
      </w:r>
      <w:r w:rsidR="0011614A" w:rsidRPr="009C77AA">
        <w:rPr>
          <w:bCs/>
          <w:sz w:val="24"/>
          <w:szCs w:val="24"/>
          <w:lang w:val="az-Latn-AZ"/>
        </w:rPr>
        <w:t xml:space="preserve">, </w:t>
      </w:r>
      <w:r w:rsidR="0011614A" w:rsidRPr="009C77AA">
        <w:rPr>
          <w:bCs/>
          <w:i/>
          <w:sz w:val="24"/>
          <w:szCs w:val="24"/>
          <w:lang w:val="az-Latn-AZ"/>
        </w:rPr>
        <w:t>Crocus</w:t>
      </w:r>
      <w:r w:rsidR="0011614A" w:rsidRPr="009C77AA">
        <w:rPr>
          <w:bCs/>
          <w:sz w:val="24"/>
          <w:szCs w:val="24"/>
          <w:lang w:val="az-Latn-AZ"/>
        </w:rPr>
        <w:t xml:space="preserve"> </w:t>
      </w:r>
      <w:r w:rsidR="0011614A" w:rsidRPr="009C77AA">
        <w:rPr>
          <w:bCs/>
          <w:i/>
          <w:sz w:val="24"/>
          <w:szCs w:val="24"/>
          <w:lang w:val="az-Latn-AZ"/>
        </w:rPr>
        <w:t>speciosus</w:t>
      </w:r>
      <w:r w:rsidR="0011614A" w:rsidRPr="009C77AA">
        <w:rPr>
          <w:bCs/>
          <w:sz w:val="24"/>
          <w:szCs w:val="24"/>
          <w:lang w:val="az-Latn-AZ"/>
        </w:rPr>
        <w:t xml:space="preserve">, </w:t>
      </w:r>
      <w:r w:rsidR="0011614A" w:rsidRPr="009C77AA">
        <w:rPr>
          <w:i/>
          <w:sz w:val="24"/>
          <w:szCs w:val="24"/>
          <w:lang w:val="az-Latn-AZ"/>
        </w:rPr>
        <w:t>Tulipa julia</w:t>
      </w:r>
      <w:r w:rsidR="0011614A" w:rsidRPr="009C77AA">
        <w:rPr>
          <w:sz w:val="24"/>
          <w:szCs w:val="24"/>
          <w:lang w:val="az-Latn-AZ"/>
        </w:rPr>
        <w:t xml:space="preserve"> vegetativ üsulla  çoxaldılmışdır.</w:t>
      </w:r>
    </w:p>
    <w:p w14:paraId="34755000" w14:textId="08BA49C1" w:rsidR="00BA7412" w:rsidRPr="000610A0" w:rsidRDefault="0011614A" w:rsidP="00233690">
      <w:pPr>
        <w:tabs>
          <w:tab w:val="left" w:pos="426"/>
          <w:tab w:val="left" w:pos="567"/>
        </w:tabs>
        <w:ind w:firstLine="360"/>
        <w:jc w:val="both"/>
        <w:rPr>
          <w:sz w:val="24"/>
          <w:szCs w:val="24"/>
          <w:lang w:val="az-Latn-AZ"/>
        </w:rPr>
      </w:pPr>
      <w:r w:rsidRPr="000610A0">
        <w:rPr>
          <w:b/>
          <w:sz w:val="24"/>
          <w:szCs w:val="24"/>
          <w:lang w:val="az-Latn-AZ"/>
        </w:rPr>
        <w:t>4.3. Flоrаnın cоğrаfi və ekoloji təhlili.</w:t>
      </w:r>
      <w:r w:rsidRPr="000610A0">
        <w:rPr>
          <w:sz w:val="24"/>
          <w:szCs w:val="24"/>
          <w:lang w:val="az-Latn-AZ"/>
        </w:rPr>
        <w:t xml:space="preserve"> </w:t>
      </w:r>
      <w:r w:rsidR="00BA7412" w:rsidRPr="000610A0">
        <w:rPr>
          <w:sz w:val="24"/>
          <w:szCs w:val="24"/>
          <w:lang w:val="az-Latn-AZ"/>
        </w:rPr>
        <w:t>Tədqiqat ərazisinin bitkiliyinin formalaşmasın</w:t>
      </w:r>
      <w:r w:rsidR="001D245E" w:rsidRPr="000610A0">
        <w:rPr>
          <w:sz w:val="24"/>
          <w:szCs w:val="24"/>
          <w:lang w:val="az-Latn-AZ"/>
        </w:rPr>
        <w:t>da</w:t>
      </w:r>
      <w:r w:rsidR="00BA7412" w:rsidRPr="000610A0">
        <w:rPr>
          <w:sz w:val="24"/>
          <w:szCs w:val="24"/>
          <w:lang w:val="az-Latn-AZ"/>
        </w:rPr>
        <w:t xml:space="preserve"> coğrafi strukturun</w:t>
      </w:r>
      <w:r w:rsidR="001D245E" w:rsidRPr="000610A0">
        <w:rPr>
          <w:sz w:val="24"/>
          <w:szCs w:val="24"/>
          <w:lang w:val="az-Latn-AZ"/>
        </w:rPr>
        <w:t xml:space="preserve"> rolunu</w:t>
      </w:r>
      <w:r w:rsidR="00BA7412" w:rsidRPr="000610A0">
        <w:rPr>
          <w:sz w:val="24"/>
          <w:szCs w:val="24"/>
          <w:lang w:val="az-Latn-AZ"/>
        </w:rPr>
        <w:t xml:space="preserve"> müəyyənləşdirmək üçün növlərin arealları dəqiqləşdirilmiş və flora coğrafi elementlərə görə təsnif edilmişdir. Bu təsnifata görə ərazi florasının faydalı növləri 14 coğrafi elementi və 8 areal tipini əhatə edir.  Ən çox növ Aralı</w:t>
      </w:r>
      <w:r w:rsidR="00233690" w:rsidRPr="000610A0">
        <w:rPr>
          <w:sz w:val="24"/>
          <w:szCs w:val="24"/>
          <w:lang w:val="az-Latn-AZ"/>
        </w:rPr>
        <w:t>q dənizi elementlərində (37 növ</w:t>
      </w:r>
      <w:r w:rsidR="00BA7412" w:rsidRPr="000610A0">
        <w:rPr>
          <w:sz w:val="24"/>
          <w:szCs w:val="24"/>
          <w:lang w:val="az-Latn-AZ"/>
        </w:rPr>
        <w:t>), daha sonra Palearktik (</w:t>
      </w:r>
      <w:r w:rsidR="00DE3EF9" w:rsidRPr="000610A0">
        <w:rPr>
          <w:sz w:val="24"/>
          <w:szCs w:val="24"/>
          <w:lang w:val="az-Latn-AZ"/>
        </w:rPr>
        <w:t>35 növ</w:t>
      </w:r>
      <w:r w:rsidR="00BA7412" w:rsidRPr="000610A0">
        <w:rPr>
          <w:sz w:val="24"/>
          <w:szCs w:val="24"/>
          <w:lang w:val="az-Latn-AZ"/>
        </w:rPr>
        <w:t>), İran-Turan (</w:t>
      </w:r>
      <w:r w:rsidR="00DE3EF9" w:rsidRPr="000610A0">
        <w:rPr>
          <w:sz w:val="24"/>
          <w:szCs w:val="24"/>
          <w:lang w:val="az-Latn-AZ"/>
        </w:rPr>
        <w:t>25 növ</w:t>
      </w:r>
      <w:r w:rsidR="00BA7412" w:rsidRPr="000610A0">
        <w:rPr>
          <w:sz w:val="24"/>
          <w:szCs w:val="24"/>
          <w:lang w:val="az-Latn-AZ"/>
        </w:rPr>
        <w:t>)</w:t>
      </w:r>
      <w:r w:rsidR="00DE3EF9" w:rsidRPr="000610A0">
        <w:rPr>
          <w:sz w:val="24"/>
          <w:szCs w:val="24"/>
          <w:lang w:val="az-Latn-AZ"/>
        </w:rPr>
        <w:t xml:space="preserve"> </w:t>
      </w:r>
      <w:r w:rsidR="00233690" w:rsidRPr="000610A0">
        <w:rPr>
          <w:sz w:val="24"/>
          <w:szCs w:val="24"/>
          <w:lang w:val="az-Latn-AZ"/>
        </w:rPr>
        <w:t xml:space="preserve">və </w:t>
      </w:r>
      <w:r w:rsidR="00BA7412" w:rsidRPr="000610A0">
        <w:rPr>
          <w:sz w:val="24"/>
          <w:szCs w:val="24"/>
          <w:lang w:val="az-Latn-AZ"/>
        </w:rPr>
        <w:t>Qafqaz (</w:t>
      </w:r>
      <w:r w:rsidR="00DE3EF9" w:rsidRPr="000610A0">
        <w:rPr>
          <w:sz w:val="24"/>
          <w:szCs w:val="24"/>
          <w:lang w:val="az-Latn-AZ"/>
        </w:rPr>
        <w:t>23 növ</w:t>
      </w:r>
      <w:r w:rsidR="00BA7412" w:rsidRPr="000610A0">
        <w:rPr>
          <w:sz w:val="24"/>
          <w:szCs w:val="24"/>
          <w:lang w:val="az-Latn-AZ"/>
        </w:rPr>
        <w:t xml:space="preserve">) elementlərində cəmləşmişdir. </w:t>
      </w:r>
      <w:r w:rsidR="00233690" w:rsidRPr="000610A0">
        <w:rPr>
          <w:sz w:val="24"/>
          <w:szCs w:val="28"/>
          <w:lang w:val="az-Latn-AZ"/>
        </w:rPr>
        <w:t>Sonrakı üç yeri Ön Asiya, Atropatan və Avropa elementləri təşkil edir. Qalanları təxminən 18% təşkil edir.</w:t>
      </w:r>
      <w:r w:rsidR="00BA7412" w:rsidRPr="000610A0">
        <w:rPr>
          <w:sz w:val="24"/>
          <w:szCs w:val="24"/>
          <w:lang w:val="az-Latn-AZ"/>
        </w:rPr>
        <w:t xml:space="preserve"> Ümumən, ərazi florasının faydalı bitkilərinin formalaşmasında kserofil areal tipi elementləri hökmranlıq edir.</w:t>
      </w:r>
    </w:p>
    <w:p w14:paraId="138AD1A4" w14:textId="782D89F3" w:rsidR="00292A09" w:rsidRPr="00101E6B" w:rsidRDefault="00BA7412" w:rsidP="00AB0194">
      <w:pPr>
        <w:tabs>
          <w:tab w:val="left" w:pos="426"/>
          <w:tab w:val="left" w:pos="567"/>
        </w:tabs>
        <w:ind w:firstLine="270"/>
        <w:jc w:val="both"/>
        <w:rPr>
          <w:sz w:val="24"/>
          <w:szCs w:val="24"/>
          <w:lang w:val="az-Latn-AZ"/>
        </w:rPr>
      </w:pPr>
      <w:r>
        <w:rPr>
          <w:sz w:val="24"/>
          <w:szCs w:val="24"/>
          <w:lang w:val="az-Latn-AZ"/>
        </w:rPr>
        <w:t xml:space="preserve"> </w:t>
      </w:r>
      <w:r w:rsidR="0011614A" w:rsidRPr="00101E6B">
        <w:rPr>
          <w:sz w:val="24"/>
          <w:szCs w:val="24"/>
          <w:lang w:val="az-Latn-AZ"/>
        </w:rPr>
        <w:t>Aparılan tədqiqatlar zamanı Tovuz-</w:t>
      </w:r>
      <w:r w:rsidR="003101EA">
        <w:rPr>
          <w:sz w:val="24"/>
          <w:szCs w:val="24"/>
          <w:lang w:val="az-Latn-AZ"/>
        </w:rPr>
        <w:t>Ağstafa-</w:t>
      </w:r>
      <w:r w:rsidR="0011614A" w:rsidRPr="00101E6B">
        <w:rPr>
          <w:sz w:val="24"/>
          <w:szCs w:val="24"/>
          <w:lang w:val="az-Latn-AZ"/>
        </w:rPr>
        <w:t xml:space="preserve">Qazax ərazisində aşağıdakı </w:t>
      </w:r>
      <w:r w:rsidR="0011614A" w:rsidRPr="007D171B">
        <w:rPr>
          <w:sz w:val="24"/>
          <w:szCs w:val="24"/>
          <w:lang w:val="az-Latn-AZ"/>
        </w:rPr>
        <w:t>bitki</w:t>
      </w:r>
      <w:r w:rsidR="00AB0194" w:rsidRPr="007D171B">
        <w:rPr>
          <w:sz w:val="24"/>
          <w:szCs w:val="24"/>
          <w:lang w:val="az-Latn-AZ"/>
        </w:rPr>
        <w:t>lik</w:t>
      </w:r>
      <w:r w:rsidR="0011614A" w:rsidRPr="007D171B">
        <w:rPr>
          <w:sz w:val="24"/>
          <w:szCs w:val="24"/>
          <w:lang w:val="az-Latn-AZ"/>
        </w:rPr>
        <w:t xml:space="preserve"> </w:t>
      </w:r>
      <w:r w:rsidR="0011614A" w:rsidRPr="00101E6B">
        <w:rPr>
          <w:sz w:val="24"/>
          <w:szCs w:val="24"/>
          <w:lang w:val="az-Latn-AZ"/>
        </w:rPr>
        <w:t>tiplə</w:t>
      </w:r>
      <w:r w:rsidR="00066CF8" w:rsidRPr="00101E6B">
        <w:rPr>
          <w:sz w:val="24"/>
          <w:szCs w:val="24"/>
          <w:lang w:val="az-Latn-AZ"/>
        </w:rPr>
        <w:t>rinə rast gəlinmişdir:</w:t>
      </w:r>
      <w:r w:rsidR="0011614A" w:rsidRPr="00101E6B">
        <w:rPr>
          <w:sz w:val="24"/>
          <w:szCs w:val="24"/>
          <w:lang w:val="az-Latn-AZ"/>
        </w:rPr>
        <w:t xml:space="preserve"> Çəmənlər və xalılar (kiçik boylu otlar); Çəmən bozqırları (taxıllı</w:t>
      </w:r>
      <w:r w:rsidR="00292A09" w:rsidRPr="00101E6B">
        <w:rPr>
          <w:sz w:val="24"/>
          <w:szCs w:val="24"/>
          <w:lang w:val="az-Latn-AZ"/>
        </w:rPr>
        <w:t>-müxtəlif</w:t>
      </w:r>
      <w:r w:rsidR="0011614A" w:rsidRPr="00101E6B">
        <w:rPr>
          <w:sz w:val="24"/>
          <w:szCs w:val="24"/>
          <w:lang w:val="az-Latn-AZ"/>
        </w:rPr>
        <w:t>otlu); Meşə</w:t>
      </w:r>
      <w:r w:rsidR="00715933" w:rsidRPr="00101E6B">
        <w:rPr>
          <w:sz w:val="24"/>
          <w:szCs w:val="24"/>
          <w:lang w:val="az-Latn-AZ"/>
        </w:rPr>
        <w:t xml:space="preserve"> bitkiliyində</w:t>
      </w:r>
      <w:r w:rsidR="0011614A" w:rsidRPr="00101E6B">
        <w:rPr>
          <w:sz w:val="24"/>
          <w:szCs w:val="24"/>
          <w:lang w:val="az-Latn-AZ"/>
        </w:rPr>
        <w:t xml:space="preserve"> –</w:t>
      </w:r>
      <w:r w:rsidR="000F59D4" w:rsidRPr="00101E6B">
        <w:rPr>
          <w:sz w:val="24"/>
          <w:szCs w:val="24"/>
          <w:lang w:val="az-Latn-AZ"/>
        </w:rPr>
        <w:t xml:space="preserve"> </w:t>
      </w:r>
      <w:r w:rsidR="0011614A" w:rsidRPr="00101E6B">
        <w:rPr>
          <w:sz w:val="24"/>
          <w:szCs w:val="24"/>
          <w:lang w:val="az-Latn-AZ"/>
        </w:rPr>
        <w:t>meşə elementləri</w:t>
      </w:r>
      <w:r w:rsidR="00292A09" w:rsidRPr="00101E6B">
        <w:rPr>
          <w:sz w:val="24"/>
          <w:szCs w:val="24"/>
          <w:lang w:val="az-Latn-AZ"/>
        </w:rPr>
        <w:t xml:space="preserve"> (ağaclar və kollar)</w:t>
      </w:r>
      <w:r w:rsidR="0011614A" w:rsidRPr="00101E6B">
        <w:rPr>
          <w:sz w:val="24"/>
          <w:szCs w:val="24"/>
          <w:lang w:val="az-Latn-AZ"/>
        </w:rPr>
        <w:t xml:space="preserve">; Bataqlıqlaşmış çəmənlər – </w:t>
      </w:r>
      <w:r w:rsidR="000F59D4" w:rsidRPr="00101E6B">
        <w:rPr>
          <w:sz w:val="24"/>
          <w:szCs w:val="24"/>
          <w:lang w:val="az-Latn-AZ"/>
        </w:rPr>
        <w:t>qamışlar</w:t>
      </w:r>
      <w:r w:rsidR="0011614A" w:rsidRPr="00101E6B">
        <w:rPr>
          <w:sz w:val="24"/>
          <w:szCs w:val="24"/>
          <w:lang w:val="az-Latn-AZ"/>
        </w:rPr>
        <w:t xml:space="preserve"> və müxtəlifot botaniki qrupları; Kollar; Bozqırlıqlar – dağ bozqır bitkiliyi yerində bərpa olunmuş (mədəni</w:t>
      </w:r>
      <w:r w:rsidR="00066CF8" w:rsidRPr="00101E6B">
        <w:rPr>
          <w:sz w:val="24"/>
          <w:szCs w:val="24"/>
          <w:lang w:val="az-Latn-AZ"/>
        </w:rPr>
        <w:t>)</w:t>
      </w:r>
      <w:r w:rsidR="0011614A" w:rsidRPr="00101E6B">
        <w:rPr>
          <w:sz w:val="24"/>
          <w:szCs w:val="24"/>
          <w:lang w:val="az-Latn-AZ"/>
        </w:rPr>
        <w:t xml:space="preserve"> bitkilər; Dağ çəmənə</w:t>
      </w:r>
      <w:r w:rsidR="00E82997" w:rsidRPr="00101E6B">
        <w:rPr>
          <w:sz w:val="24"/>
          <w:szCs w:val="24"/>
          <w:lang w:val="az-Latn-AZ"/>
        </w:rPr>
        <w:t xml:space="preserve"> </w:t>
      </w:r>
      <w:r w:rsidR="0011614A" w:rsidRPr="00101E6B">
        <w:rPr>
          <w:sz w:val="24"/>
          <w:szCs w:val="24"/>
          <w:lang w:val="az-Latn-AZ"/>
        </w:rPr>
        <w:t>bənzər bitkilik və yarımsəhralarda  çəmən üstünlüyü olan səhralar və yovşanlı – friqanoidli, yovşanlı-sarağanlı, çala-çəmən bitkiliyi yerində bərpa edilmiş (mədəni) bitkilər.</w:t>
      </w:r>
      <w:r w:rsidR="00C67EB4" w:rsidRPr="00101E6B">
        <w:rPr>
          <w:sz w:val="24"/>
          <w:szCs w:val="24"/>
          <w:lang w:val="az-Latn-AZ"/>
        </w:rPr>
        <w:t xml:space="preserve"> </w:t>
      </w:r>
    </w:p>
    <w:p w14:paraId="4F99388D" w14:textId="77777777" w:rsidR="00D262E7" w:rsidRDefault="00D262E7" w:rsidP="00AB0194">
      <w:pPr>
        <w:ind w:firstLine="270"/>
        <w:jc w:val="both"/>
        <w:rPr>
          <w:sz w:val="24"/>
          <w:szCs w:val="24"/>
          <w:lang w:val="az-Latn-AZ"/>
        </w:rPr>
      </w:pPr>
      <w:r w:rsidRPr="009C77AA">
        <w:rPr>
          <w:sz w:val="24"/>
          <w:szCs w:val="24"/>
          <w:lang w:val="az-Latn-AZ"/>
        </w:rPr>
        <w:lastRenderedPageBreak/>
        <w:t xml:space="preserve">Bölgədə şaquli zonallıq </w:t>
      </w:r>
      <w:r w:rsidR="00066CF8" w:rsidRPr="009C77AA">
        <w:rPr>
          <w:sz w:val="24"/>
          <w:szCs w:val="24"/>
          <w:lang w:val="az-Latn-AZ"/>
        </w:rPr>
        <w:t>qeydə alınmışdı,</w:t>
      </w:r>
      <w:r w:rsidRPr="009C77AA">
        <w:rPr>
          <w:sz w:val="24"/>
          <w:szCs w:val="24"/>
          <w:lang w:val="az-Latn-AZ"/>
        </w:rPr>
        <w:t xml:space="preserve"> bu səbəbdən də iqlim dəyişkənliyi bitkilərin müxtəlif ekoloji şəraitdə yaşamala</w:t>
      </w:r>
      <w:r w:rsidRPr="001F4FC9">
        <w:rPr>
          <w:sz w:val="24"/>
          <w:szCs w:val="24"/>
          <w:lang w:val="az-Latn-AZ"/>
        </w:rPr>
        <w:t xml:space="preserve">rına </w:t>
      </w:r>
      <w:r w:rsidR="000A5FBE" w:rsidRPr="001F4FC9">
        <w:rPr>
          <w:sz w:val="24"/>
          <w:szCs w:val="24"/>
          <w:lang w:val="az-Latn-AZ"/>
        </w:rPr>
        <w:t>təzahür edir</w:t>
      </w:r>
      <w:r w:rsidRPr="001F4FC9">
        <w:rPr>
          <w:sz w:val="24"/>
          <w:szCs w:val="24"/>
          <w:lang w:val="az-Latn-AZ"/>
        </w:rPr>
        <w:t xml:space="preserve">. Tədqiq olunan </w:t>
      </w:r>
      <w:r w:rsidRPr="009C77AA">
        <w:rPr>
          <w:sz w:val="24"/>
          <w:szCs w:val="24"/>
          <w:lang w:val="az-Latn-AZ"/>
        </w:rPr>
        <w:t>204 bitki növünün ekoloji qruplara görə təhlili göstərir ki, rütubətlənmə dərəcələri</w:t>
      </w:r>
      <w:r w:rsidR="00066CF8" w:rsidRPr="009C77AA">
        <w:rPr>
          <w:sz w:val="24"/>
          <w:szCs w:val="24"/>
          <w:lang w:val="az-Latn-AZ"/>
        </w:rPr>
        <w:t xml:space="preserve">nə görə </w:t>
      </w:r>
      <w:r w:rsidR="00A04E57" w:rsidRPr="009C77AA">
        <w:rPr>
          <w:sz w:val="24"/>
          <w:szCs w:val="24"/>
          <w:lang w:val="az-Latn-AZ"/>
        </w:rPr>
        <w:t xml:space="preserve">mezokserofit, mezofit və kserofit </w:t>
      </w:r>
      <w:r w:rsidR="00066CF8" w:rsidRPr="009C77AA">
        <w:rPr>
          <w:sz w:val="24"/>
          <w:szCs w:val="24"/>
          <w:lang w:val="az-Latn-AZ"/>
        </w:rPr>
        <w:t>növlər üstünlük təşkil edir</w:t>
      </w:r>
      <w:r w:rsidRPr="009C77AA">
        <w:rPr>
          <w:sz w:val="24"/>
          <w:szCs w:val="24"/>
          <w:lang w:val="az-Latn-AZ"/>
        </w:rPr>
        <w:t xml:space="preserve"> (</w:t>
      </w:r>
      <w:r w:rsidR="000A5FBE">
        <w:rPr>
          <w:sz w:val="24"/>
          <w:szCs w:val="24"/>
          <w:lang w:val="az-Latn-AZ"/>
        </w:rPr>
        <w:t>Şək</w:t>
      </w:r>
      <w:r w:rsidR="00A04E57" w:rsidRPr="009C77AA">
        <w:rPr>
          <w:sz w:val="24"/>
          <w:szCs w:val="24"/>
          <w:lang w:val="az-Latn-AZ"/>
        </w:rPr>
        <w:t>.</w:t>
      </w:r>
      <w:r w:rsidRPr="009C77AA">
        <w:rPr>
          <w:sz w:val="24"/>
          <w:szCs w:val="24"/>
          <w:lang w:val="az-Latn-AZ"/>
        </w:rPr>
        <w:t>3).</w:t>
      </w:r>
    </w:p>
    <w:p w14:paraId="441B4700" w14:textId="77777777" w:rsidR="00952B1C" w:rsidRPr="00952B1C" w:rsidRDefault="00952B1C" w:rsidP="00AB0194">
      <w:pPr>
        <w:ind w:firstLine="270"/>
        <w:jc w:val="both"/>
        <w:rPr>
          <w:sz w:val="16"/>
          <w:szCs w:val="24"/>
          <w:lang w:val="az-Latn-AZ"/>
        </w:rPr>
      </w:pPr>
    </w:p>
    <w:p w14:paraId="657F934E" w14:textId="77777777" w:rsidR="00C67EB4" w:rsidRPr="00152D40" w:rsidRDefault="00C67EB4" w:rsidP="00AB0194">
      <w:pPr>
        <w:ind w:firstLine="270"/>
        <w:rPr>
          <w:sz w:val="8"/>
          <w:szCs w:val="24"/>
          <w:lang w:val="az-Latn-AZ"/>
        </w:rPr>
      </w:pPr>
    </w:p>
    <w:p w14:paraId="6A42FC0A" w14:textId="77777777" w:rsidR="00C67EB4" w:rsidRPr="009C77AA" w:rsidRDefault="00A97CDC" w:rsidP="00AB0194">
      <w:pPr>
        <w:jc w:val="center"/>
        <w:rPr>
          <w:sz w:val="24"/>
          <w:szCs w:val="24"/>
          <w:lang w:val="az-Latn-AZ"/>
        </w:rPr>
      </w:pPr>
      <w:r w:rsidRPr="009C77AA">
        <w:rPr>
          <w:noProof/>
          <w:sz w:val="24"/>
          <w:szCs w:val="24"/>
          <w:lang w:val="en-US" w:eastAsia="en-US"/>
        </w:rPr>
        <w:drawing>
          <wp:inline distT="0" distB="0" distL="0" distR="0" wp14:anchorId="70311C32" wp14:editId="27138A73">
            <wp:extent cx="3181510" cy="1667435"/>
            <wp:effectExtent l="19050" t="0" r="18890" b="8965"/>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CBEA45" w14:textId="77777777" w:rsidR="00D262E7" w:rsidRPr="008B6750" w:rsidRDefault="000A5FBE" w:rsidP="00AB0194">
      <w:pPr>
        <w:ind w:firstLine="270"/>
        <w:jc w:val="center"/>
        <w:rPr>
          <w:sz w:val="22"/>
          <w:szCs w:val="24"/>
          <w:lang w:val="az-Latn-AZ"/>
        </w:rPr>
      </w:pPr>
      <w:r w:rsidRPr="008B6750">
        <w:rPr>
          <w:sz w:val="22"/>
          <w:szCs w:val="24"/>
          <w:lang w:val="az-Latn-AZ"/>
        </w:rPr>
        <w:t>Şəkil</w:t>
      </w:r>
      <w:r w:rsidR="00C67EB4" w:rsidRPr="008B6750">
        <w:rPr>
          <w:sz w:val="22"/>
          <w:szCs w:val="24"/>
          <w:lang w:val="az-Latn-AZ"/>
        </w:rPr>
        <w:t xml:space="preserve"> </w:t>
      </w:r>
      <w:r w:rsidR="00D262E7" w:rsidRPr="008B6750">
        <w:rPr>
          <w:sz w:val="22"/>
          <w:szCs w:val="24"/>
          <w:lang w:val="az-Latn-AZ"/>
        </w:rPr>
        <w:t>3. Faydalı bitkilərin ekoloji qruplar üzrə paylanması (%-lə)</w:t>
      </w:r>
    </w:p>
    <w:p w14:paraId="77E71C59" w14:textId="77777777" w:rsidR="00C67EB4" w:rsidRPr="008B6750" w:rsidRDefault="00C67EB4" w:rsidP="00AB0194">
      <w:pPr>
        <w:ind w:firstLine="270"/>
        <w:rPr>
          <w:sz w:val="14"/>
          <w:szCs w:val="24"/>
          <w:lang w:val="az-Latn-AZ"/>
        </w:rPr>
      </w:pPr>
    </w:p>
    <w:p w14:paraId="783786E1" w14:textId="77777777" w:rsidR="0011614A" w:rsidRPr="009C77AA" w:rsidRDefault="0011614A" w:rsidP="00AB0194">
      <w:pPr>
        <w:ind w:firstLine="270"/>
        <w:jc w:val="both"/>
        <w:rPr>
          <w:sz w:val="24"/>
          <w:szCs w:val="24"/>
          <w:lang w:val="az-Latn-AZ"/>
        </w:rPr>
      </w:pPr>
      <w:r w:rsidRPr="009C77AA">
        <w:rPr>
          <w:sz w:val="24"/>
          <w:szCs w:val="24"/>
          <w:lang w:val="az-Latn-AZ"/>
        </w:rPr>
        <w:t>Aydındır ki, yaz florası yerli icmalar tərəfindən daha çox istifadə edilir. Bunu nəzərə alaraq ərazinin erkən yaz aspektlərinin tədqiqi də aktual hesab edilmişdir. Yаz flоrаsı və оnun əmələ gətirdiyi bitkiliyin 50-60 %-ni vеgеtаsiyаsını tеz bаşа vuran bitkilər təşkil еdir ki, bunlar da efemer və efemeroidlərdir</w:t>
      </w:r>
      <w:r w:rsidR="000A5FBE">
        <w:rPr>
          <w:rStyle w:val="FootnoteReference"/>
          <w:sz w:val="24"/>
          <w:szCs w:val="24"/>
          <w:lang w:val="az-Latn-AZ"/>
        </w:rPr>
        <w:footnoteReference w:id="9"/>
      </w:r>
      <w:r w:rsidRPr="009C77AA">
        <w:rPr>
          <w:sz w:val="24"/>
          <w:szCs w:val="24"/>
          <w:lang w:val="az-Latn-AZ"/>
        </w:rPr>
        <w:t xml:space="preserve">. </w:t>
      </w:r>
    </w:p>
    <w:p w14:paraId="053E4C05" w14:textId="77777777" w:rsidR="000F59D4" w:rsidRPr="009C77AA" w:rsidRDefault="000F59D4" w:rsidP="00BB479D">
      <w:pPr>
        <w:ind w:firstLine="170"/>
        <w:rPr>
          <w:sz w:val="24"/>
          <w:szCs w:val="24"/>
          <w:lang w:val="az-Latn-AZ"/>
        </w:rPr>
      </w:pPr>
    </w:p>
    <w:p w14:paraId="41F70D0B" w14:textId="77777777" w:rsidR="004F4FAA" w:rsidRPr="002E012E" w:rsidRDefault="004F4FAA" w:rsidP="00BB479D">
      <w:pPr>
        <w:jc w:val="center"/>
        <w:rPr>
          <w:b/>
          <w:sz w:val="24"/>
          <w:szCs w:val="24"/>
          <w:lang w:val="az-Latn-AZ"/>
        </w:rPr>
      </w:pPr>
      <w:r w:rsidRPr="002E012E">
        <w:rPr>
          <w:b/>
          <w:sz w:val="24"/>
          <w:szCs w:val="24"/>
          <w:lang w:val="az-Latn-AZ"/>
        </w:rPr>
        <w:t>V FƏSİL</w:t>
      </w:r>
      <w:r w:rsidR="000F59D4" w:rsidRPr="002E012E">
        <w:rPr>
          <w:b/>
          <w:sz w:val="24"/>
          <w:szCs w:val="24"/>
          <w:lang w:val="az-Latn-AZ"/>
        </w:rPr>
        <w:t xml:space="preserve">. </w:t>
      </w:r>
      <w:r w:rsidR="002E012E">
        <w:rPr>
          <w:b/>
          <w:sz w:val="24"/>
          <w:szCs w:val="24"/>
          <w:lang w:val="az-Latn-AZ"/>
        </w:rPr>
        <w:t xml:space="preserve">TOVUZ-AĞSTAFA-QAZAX ƏRAZİSİNDƏ </w:t>
      </w:r>
      <w:r w:rsidRPr="002E012E">
        <w:rPr>
          <w:b/>
          <w:sz w:val="24"/>
          <w:szCs w:val="24"/>
          <w:lang w:val="az-Latn-AZ"/>
        </w:rPr>
        <w:t>YAYILAN  FAYDALI BİTKİLƏRİN ETNOBOTANİKİ TƏHLİLİ</w:t>
      </w:r>
    </w:p>
    <w:p w14:paraId="3DBC45CC" w14:textId="77777777" w:rsidR="004F4FAA" w:rsidRPr="009C77AA" w:rsidRDefault="004F4FAA" w:rsidP="00AB0194">
      <w:pPr>
        <w:ind w:firstLine="270"/>
        <w:jc w:val="both"/>
        <w:rPr>
          <w:sz w:val="24"/>
          <w:szCs w:val="24"/>
          <w:lang w:val="az-Latn-AZ"/>
        </w:rPr>
      </w:pPr>
      <w:r w:rsidRPr="009C77AA">
        <w:rPr>
          <w:sz w:val="24"/>
          <w:szCs w:val="24"/>
          <w:lang w:val="az-Latn-AZ"/>
        </w:rPr>
        <w:t xml:space="preserve">Bitkilər insanların yaşayışında dərman, ərzaq, təsərrüfat və yem kimi əsas ehtiyaclarını ödəyirlər. Hər hansı regionda bitkilər yoxa çıxa bilər və bununla da onlar haqqında bütün biliklər məhv olar. </w:t>
      </w:r>
    </w:p>
    <w:p w14:paraId="7ACE850A" w14:textId="77777777" w:rsidR="004F4FAA" w:rsidRPr="009C77AA" w:rsidRDefault="004F4FAA" w:rsidP="00AB0194">
      <w:pPr>
        <w:ind w:firstLine="270"/>
        <w:jc w:val="both"/>
        <w:rPr>
          <w:color w:val="000000"/>
          <w:sz w:val="24"/>
          <w:szCs w:val="24"/>
          <w:lang w:val="az-Latn-AZ"/>
        </w:rPr>
      </w:pPr>
      <w:r w:rsidRPr="002E012E">
        <w:rPr>
          <w:b/>
          <w:sz w:val="24"/>
          <w:szCs w:val="24"/>
          <w:lang w:val="az-Latn-AZ"/>
        </w:rPr>
        <w:t>5.1. Xalq təbabətində istifadə edilən bitkilərin etnofarm</w:t>
      </w:r>
      <w:r w:rsidR="003101EA">
        <w:rPr>
          <w:b/>
          <w:sz w:val="24"/>
          <w:szCs w:val="24"/>
          <w:lang w:val="az-Latn-AZ"/>
        </w:rPr>
        <w:t>o</w:t>
      </w:r>
      <w:r w:rsidRPr="002E012E">
        <w:rPr>
          <w:b/>
          <w:sz w:val="24"/>
          <w:szCs w:val="24"/>
          <w:lang w:val="az-Latn-AZ"/>
        </w:rPr>
        <w:t xml:space="preserve">koloji </w:t>
      </w:r>
      <w:r w:rsidRPr="001F4FC9">
        <w:rPr>
          <w:b/>
          <w:sz w:val="24"/>
          <w:szCs w:val="24"/>
          <w:lang w:val="az-Latn-AZ"/>
        </w:rPr>
        <w:t>tədqiqi.</w:t>
      </w:r>
      <w:r w:rsidRPr="001F4FC9">
        <w:rPr>
          <w:sz w:val="24"/>
          <w:szCs w:val="24"/>
          <w:lang w:val="az-Latn-AZ"/>
        </w:rPr>
        <w:t xml:space="preserve"> Cari tədqiqatın məqsədi Tovuz-</w:t>
      </w:r>
      <w:r w:rsidR="003101EA" w:rsidRPr="001F4FC9">
        <w:rPr>
          <w:sz w:val="24"/>
          <w:szCs w:val="24"/>
          <w:lang w:val="az-Latn-AZ"/>
        </w:rPr>
        <w:t>Ağstafa-</w:t>
      </w:r>
      <w:r w:rsidRPr="001F4FC9">
        <w:rPr>
          <w:sz w:val="24"/>
          <w:szCs w:val="24"/>
          <w:lang w:val="az-Latn-AZ"/>
        </w:rPr>
        <w:t xml:space="preserve">Qazax ərazisində </w:t>
      </w:r>
      <w:r w:rsidR="000A5FBE" w:rsidRPr="001F4FC9">
        <w:rPr>
          <w:sz w:val="24"/>
          <w:szCs w:val="24"/>
          <w:lang w:val="az-Latn-AZ"/>
        </w:rPr>
        <w:lastRenderedPageBreak/>
        <w:t xml:space="preserve">bitkilərin </w:t>
      </w:r>
      <w:r w:rsidRPr="001F4FC9">
        <w:rPr>
          <w:sz w:val="24"/>
          <w:szCs w:val="24"/>
          <w:lang w:val="az-Latn-AZ"/>
        </w:rPr>
        <w:t xml:space="preserve">qeyri-ənənəvi tibbdə istifadə </w:t>
      </w:r>
      <w:r w:rsidRPr="009C77AA">
        <w:rPr>
          <w:color w:val="000000"/>
          <w:sz w:val="24"/>
          <w:szCs w:val="24"/>
          <w:lang w:val="az-Latn-AZ"/>
        </w:rPr>
        <w:t>imkanlarını araşdırmaq və onları sənədləşdirməkdən ibarətdir. Buna nəzərən öncə ərazi florasında 56 kənddə 200-ə qədər əhali arasında  müsahibələr aparılmışdır (</w:t>
      </w:r>
      <w:r w:rsidR="003041B7" w:rsidRPr="009C77AA">
        <w:rPr>
          <w:color w:val="000000"/>
          <w:sz w:val="24"/>
          <w:szCs w:val="24"/>
          <w:lang w:val="az-Latn-AZ"/>
        </w:rPr>
        <w:t>Cəd</w:t>
      </w:r>
      <w:r w:rsidRPr="009C77AA">
        <w:rPr>
          <w:color w:val="000000"/>
          <w:sz w:val="24"/>
          <w:szCs w:val="24"/>
          <w:lang w:val="az-Latn-AZ"/>
        </w:rPr>
        <w:t xml:space="preserve">.2).   </w:t>
      </w:r>
    </w:p>
    <w:p w14:paraId="3235BB02" w14:textId="137F2430" w:rsidR="00C67EB4" w:rsidRDefault="000610A0" w:rsidP="00AB0194">
      <w:pPr>
        <w:ind w:firstLine="270"/>
        <w:jc w:val="both"/>
        <w:rPr>
          <w:sz w:val="24"/>
          <w:szCs w:val="24"/>
          <w:shd w:val="clear" w:color="auto" w:fill="FFFFFF"/>
          <w:lang w:val="az-Latn-AZ"/>
        </w:rPr>
      </w:pPr>
      <w:r w:rsidRPr="009C77AA">
        <w:rPr>
          <w:sz w:val="24"/>
          <w:szCs w:val="24"/>
          <w:lang w:val="az-Latn-AZ"/>
        </w:rPr>
        <w:t xml:space="preserve">Xalq təbabətində tədqiqat ərazisindən  100-ə qədər bitki birbaşa təbii floradan toplanılaraq dərman məqsədilə istifadə edilir. </w:t>
      </w:r>
      <w:r w:rsidRPr="008D45FC">
        <w:rPr>
          <w:sz w:val="24"/>
          <w:szCs w:val="24"/>
          <w:shd w:val="clear" w:color="auto" w:fill="FFFFFF"/>
          <w:lang w:val="az-Latn-AZ"/>
        </w:rPr>
        <w:t xml:space="preserve">Şəkil </w:t>
      </w:r>
      <w:r w:rsidRPr="009C77AA">
        <w:rPr>
          <w:sz w:val="24"/>
          <w:szCs w:val="24"/>
          <w:shd w:val="clear" w:color="auto" w:fill="FFFFFF"/>
          <w:lang w:val="az-Latn-AZ"/>
        </w:rPr>
        <w:t>4-də yaş məhdudiyyəti göstərilməklə müsahibələrin nəticələri verilmişdir.</w:t>
      </w:r>
    </w:p>
    <w:p w14:paraId="4AA21BEE" w14:textId="77777777" w:rsidR="000610A0" w:rsidRPr="00952B1C" w:rsidRDefault="000610A0" w:rsidP="000610A0">
      <w:pPr>
        <w:ind w:firstLine="170"/>
        <w:jc w:val="both"/>
        <w:rPr>
          <w:color w:val="000000"/>
          <w:sz w:val="12"/>
          <w:szCs w:val="24"/>
          <w:lang w:val="az-Latn-AZ"/>
        </w:rPr>
      </w:pPr>
    </w:p>
    <w:p w14:paraId="525419FC" w14:textId="77777777" w:rsidR="004F4FAA" w:rsidRPr="008B6750" w:rsidRDefault="004F4FAA" w:rsidP="008B6750">
      <w:pPr>
        <w:ind w:firstLine="170"/>
        <w:jc w:val="center"/>
        <w:rPr>
          <w:color w:val="000000"/>
          <w:sz w:val="22"/>
          <w:szCs w:val="22"/>
          <w:lang w:val="az-Latn-AZ"/>
        </w:rPr>
      </w:pPr>
      <w:r w:rsidRPr="008B6750">
        <w:rPr>
          <w:color w:val="000000"/>
          <w:sz w:val="22"/>
          <w:szCs w:val="22"/>
          <w:lang w:val="az-Latn-AZ"/>
        </w:rPr>
        <w:t xml:space="preserve">Cədvəl 2. Müsahibələrdə iştirak edən insan </w:t>
      </w:r>
      <w:r w:rsidR="00F96728" w:rsidRPr="008B6750">
        <w:rPr>
          <w:color w:val="000000"/>
          <w:sz w:val="22"/>
          <w:szCs w:val="22"/>
          <w:lang w:val="az-Latn-AZ"/>
        </w:rPr>
        <w:t>p</w:t>
      </w:r>
      <w:r w:rsidRPr="008B6750">
        <w:rPr>
          <w:color w:val="000000"/>
          <w:sz w:val="22"/>
          <w:szCs w:val="22"/>
          <w:lang w:val="az-Latn-AZ"/>
        </w:rPr>
        <w:t>opulyasiyaları</w:t>
      </w: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52"/>
        <w:gridCol w:w="1134"/>
        <w:gridCol w:w="1275"/>
        <w:gridCol w:w="1134"/>
        <w:gridCol w:w="1192"/>
      </w:tblGrid>
      <w:tr w:rsidR="004F4FAA" w:rsidRPr="008B6750" w14:paraId="38275FB2" w14:textId="77777777" w:rsidTr="00C67EB4">
        <w:trPr>
          <w:jc w:val="center"/>
        </w:trPr>
        <w:tc>
          <w:tcPr>
            <w:tcW w:w="708" w:type="dxa"/>
          </w:tcPr>
          <w:p w14:paraId="7F75C5B7" w14:textId="77777777" w:rsidR="004F4FAA" w:rsidRPr="008B6750" w:rsidRDefault="00071E07" w:rsidP="00BB479D">
            <w:pPr>
              <w:rPr>
                <w:sz w:val="22"/>
                <w:szCs w:val="22"/>
                <w:shd w:val="clear" w:color="auto" w:fill="FFFFFF"/>
                <w:lang w:val="az-Latn-AZ"/>
              </w:rPr>
            </w:pPr>
            <w:r w:rsidRPr="008B6750">
              <w:rPr>
                <w:sz w:val="22"/>
                <w:szCs w:val="22"/>
                <w:shd w:val="clear" w:color="auto" w:fill="FFFFFF"/>
                <w:lang w:val="az-Latn-AZ"/>
              </w:rPr>
              <w:t xml:space="preserve">Əhali </w:t>
            </w:r>
          </w:p>
        </w:tc>
        <w:tc>
          <w:tcPr>
            <w:tcW w:w="852" w:type="dxa"/>
          </w:tcPr>
          <w:p w14:paraId="642EF045" w14:textId="77777777" w:rsidR="004F4FAA" w:rsidRPr="008B6750" w:rsidRDefault="004F4FAA" w:rsidP="00BB479D">
            <w:pPr>
              <w:rPr>
                <w:sz w:val="22"/>
                <w:szCs w:val="22"/>
                <w:shd w:val="clear" w:color="auto" w:fill="FFFFFF"/>
              </w:rPr>
            </w:pPr>
            <w:r w:rsidRPr="008B6750">
              <w:rPr>
                <w:color w:val="000000"/>
                <w:sz w:val="22"/>
                <w:szCs w:val="22"/>
                <w:lang w:val="az-Latn-AZ"/>
              </w:rPr>
              <w:t xml:space="preserve">Kişi </w:t>
            </w:r>
          </w:p>
        </w:tc>
        <w:tc>
          <w:tcPr>
            <w:tcW w:w="1134" w:type="dxa"/>
          </w:tcPr>
          <w:p w14:paraId="77C46B64" w14:textId="77777777" w:rsidR="004F4FAA" w:rsidRPr="008B6750" w:rsidRDefault="004F4FAA" w:rsidP="00BB479D">
            <w:pPr>
              <w:rPr>
                <w:sz w:val="22"/>
                <w:szCs w:val="22"/>
                <w:shd w:val="clear" w:color="auto" w:fill="FFFFFF"/>
                <w:lang w:val="az-Latn-AZ"/>
              </w:rPr>
            </w:pPr>
            <w:r w:rsidRPr="008B6750">
              <w:rPr>
                <w:sz w:val="22"/>
                <w:szCs w:val="22"/>
                <w:shd w:val="clear" w:color="auto" w:fill="FFFFFF"/>
                <w:lang w:val="az-Latn-AZ"/>
              </w:rPr>
              <w:t xml:space="preserve">Qadın </w:t>
            </w:r>
          </w:p>
        </w:tc>
        <w:tc>
          <w:tcPr>
            <w:tcW w:w="1275" w:type="dxa"/>
          </w:tcPr>
          <w:p w14:paraId="4558E3D9" w14:textId="77777777" w:rsidR="004F4FAA" w:rsidRPr="008B6750" w:rsidRDefault="004F4FAA" w:rsidP="00BB479D">
            <w:pPr>
              <w:rPr>
                <w:sz w:val="22"/>
                <w:szCs w:val="22"/>
                <w:shd w:val="clear" w:color="auto" w:fill="FFFFFF"/>
                <w:lang w:val="az-Latn-AZ"/>
              </w:rPr>
            </w:pPr>
            <w:r w:rsidRPr="008B6750">
              <w:rPr>
                <w:sz w:val="22"/>
                <w:szCs w:val="22"/>
                <w:shd w:val="clear" w:color="auto" w:fill="FFFFFF"/>
                <w:lang w:val="az-Latn-AZ"/>
              </w:rPr>
              <w:t xml:space="preserve">Gənclər və uşaqlar </w:t>
            </w:r>
          </w:p>
        </w:tc>
        <w:tc>
          <w:tcPr>
            <w:tcW w:w="1134" w:type="dxa"/>
          </w:tcPr>
          <w:p w14:paraId="7E29D3DF" w14:textId="77777777" w:rsidR="004F4FAA" w:rsidRPr="008B6750" w:rsidRDefault="004F4FAA" w:rsidP="00BB479D">
            <w:pPr>
              <w:rPr>
                <w:sz w:val="22"/>
                <w:szCs w:val="22"/>
                <w:shd w:val="clear" w:color="auto" w:fill="FFFFFF"/>
                <w:lang w:val="az-Latn-AZ"/>
              </w:rPr>
            </w:pPr>
            <w:r w:rsidRPr="008B6750">
              <w:rPr>
                <w:sz w:val="22"/>
                <w:szCs w:val="22"/>
                <w:shd w:val="clear" w:color="auto" w:fill="FFFFFF"/>
                <w:lang w:val="az-Latn-AZ"/>
              </w:rPr>
              <w:t>Bioloq müəllim</w:t>
            </w:r>
          </w:p>
        </w:tc>
        <w:tc>
          <w:tcPr>
            <w:tcW w:w="1192" w:type="dxa"/>
          </w:tcPr>
          <w:p w14:paraId="25B1FC43" w14:textId="77777777" w:rsidR="004F4FAA" w:rsidRPr="008B6750" w:rsidRDefault="004F4FAA" w:rsidP="00BB479D">
            <w:pPr>
              <w:rPr>
                <w:sz w:val="22"/>
                <w:szCs w:val="22"/>
                <w:shd w:val="clear" w:color="auto" w:fill="FFFFFF"/>
                <w:lang w:val="az-Latn-AZ"/>
              </w:rPr>
            </w:pPr>
            <w:r w:rsidRPr="008B6750">
              <w:rPr>
                <w:sz w:val="22"/>
                <w:szCs w:val="22"/>
                <w:shd w:val="clear" w:color="auto" w:fill="FFFFFF"/>
                <w:lang w:val="az-Latn-AZ"/>
              </w:rPr>
              <w:t xml:space="preserve">Farmasept </w:t>
            </w:r>
          </w:p>
        </w:tc>
      </w:tr>
      <w:tr w:rsidR="004F4FAA" w:rsidRPr="008B6750" w14:paraId="1451F819" w14:textId="77777777" w:rsidTr="00C67EB4">
        <w:trPr>
          <w:jc w:val="center"/>
        </w:trPr>
        <w:tc>
          <w:tcPr>
            <w:tcW w:w="708" w:type="dxa"/>
          </w:tcPr>
          <w:p w14:paraId="598F02D5" w14:textId="77777777" w:rsidR="004F4FAA" w:rsidRPr="008B6750" w:rsidRDefault="004F4FAA" w:rsidP="00BB479D">
            <w:pPr>
              <w:rPr>
                <w:sz w:val="22"/>
                <w:szCs w:val="22"/>
                <w:shd w:val="clear" w:color="auto" w:fill="FFFFFF"/>
                <w:lang w:val="az-Latn-AZ"/>
              </w:rPr>
            </w:pPr>
            <w:r w:rsidRPr="008B6750">
              <w:rPr>
                <w:sz w:val="22"/>
                <w:szCs w:val="22"/>
                <w:shd w:val="clear" w:color="auto" w:fill="FFFFFF"/>
                <w:lang w:val="az-Latn-AZ"/>
              </w:rPr>
              <w:t xml:space="preserve">Sayı </w:t>
            </w:r>
          </w:p>
        </w:tc>
        <w:tc>
          <w:tcPr>
            <w:tcW w:w="852" w:type="dxa"/>
          </w:tcPr>
          <w:p w14:paraId="5E6C970B" w14:textId="77777777" w:rsidR="004F4FAA" w:rsidRPr="008B6750" w:rsidRDefault="004F4FAA" w:rsidP="00223261">
            <w:pPr>
              <w:jc w:val="center"/>
              <w:rPr>
                <w:sz w:val="22"/>
                <w:szCs w:val="22"/>
                <w:shd w:val="clear" w:color="auto" w:fill="FFFFFF"/>
              </w:rPr>
            </w:pPr>
            <w:r w:rsidRPr="008B6750">
              <w:rPr>
                <w:color w:val="000000"/>
                <w:sz w:val="22"/>
                <w:szCs w:val="22"/>
                <w:lang w:val="az-Latn-AZ"/>
              </w:rPr>
              <w:t>80</w:t>
            </w:r>
          </w:p>
        </w:tc>
        <w:tc>
          <w:tcPr>
            <w:tcW w:w="1134" w:type="dxa"/>
          </w:tcPr>
          <w:p w14:paraId="06EB6FE5" w14:textId="77777777" w:rsidR="004F4FAA" w:rsidRPr="008B6750" w:rsidRDefault="004F4FAA" w:rsidP="00223261">
            <w:pPr>
              <w:jc w:val="center"/>
              <w:rPr>
                <w:sz w:val="22"/>
                <w:szCs w:val="22"/>
                <w:shd w:val="clear" w:color="auto" w:fill="FFFFFF"/>
                <w:lang w:val="az-Latn-AZ"/>
              </w:rPr>
            </w:pPr>
            <w:r w:rsidRPr="008B6750">
              <w:rPr>
                <w:sz w:val="22"/>
                <w:szCs w:val="22"/>
                <w:shd w:val="clear" w:color="auto" w:fill="FFFFFF"/>
                <w:lang w:val="az-Latn-AZ"/>
              </w:rPr>
              <w:t>135</w:t>
            </w:r>
          </w:p>
        </w:tc>
        <w:tc>
          <w:tcPr>
            <w:tcW w:w="1275" w:type="dxa"/>
          </w:tcPr>
          <w:p w14:paraId="11305114" w14:textId="77777777" w:rsidR="004F4FAA" w:rsidRPr="008B6750" w:rsidRDefault="004F4FAA" w:rsidP="00223261">
            <w:pPr>
              <w:jc w:val="center"/>
              <w:rPr>
                <w:sz w:val="22"/>
                <w:szCs w:val="22"/>
                <w:shd w:val="clear" w:color="auto" w:fill="FFFFFF"/>
              </w:rPr>
            </w:pPr>
            <w:r w:rsidRPr="008B6750">
              <w:rPr>
                <w:sz w:val="22"/>
                <w:szCs w:val="22"/>
                <w:shd w:val="clear" w:color="auto" w:fill="FFFFFF"/>
                <w:lang w:val="az-Latn-AZ"/>
              </w:rPr>
              <w:t>16</w:t>
            </w:r>
          </w:p>
        </w:tc>
        <w:tc>
          <w:tcPr>
            <w:tcW w:w="1134" w:type="dxa"/>
          </w:tcPr>
          <w:p w14:paraId="05A3182D" w14:textId="77777777" w:rsidR="004F4FAA" w:rsidRPr="008B6750" w:rsidRDefault="004F4FAA" w:rsidP="00223261">
            <w:pPr>
              <w:jc w:val="center"/>
              <w:rPr>
                <w:sz w:val="22"/>
                <w:szCs w:val="22"/>
                <w:shd w:val="clear" w:color="auto" w:fill="FFFFFF"/>
                <w:lang w:val="az-Latn-AZ"/>
              </w:rPr>
            </w:pPr>
            <w:r w:rsidRPr="008B6750">
              <w:rPr>
                <w:sz w:val="22"/>
                <w:szCs w:val="22"/>
                <w:shd w:val="clear" w:color="auto" w:fill="FFFFFF"/>
                <w:lang w:val="az-Latn-AZ"/>
              </w:rPr>
              <w:t>6</w:t>
            </w:r>
          </w:p>
        </w:tc>
        <w:tc>
          <w:tcPr>
            <w:tcW w:w="1192" w:type="dxa"/>
          </w:tcPr>
          <w:p w14:paraId="5CE33AC1" w14:textId="77777777" w:rsidR="004F4FAA" w:rsidRPr="008B6750" w:rsidRDefault="004F4FAA" w:rsidP="00223261">
            <w:pPr>
              <w:jc w:val="center"/>
              <w:rPr>
                <w:sz w:val="22"/>
                <w:szCs w:val="22"/>
                <w:shd w:val="clear" w:color="auto" w:fill="FFFFFF"/>
                <w:lang w:val="az-Latn-AZ"/>
              </w:rPr>
            </w:pPr>
            <w:r w:rsidRPr="008B6750">
              <w:rPr>
                <w:sz w:val="22"/>
                <w:szCs w:val="22"/>
                <w:shd w:val="clear" w:color="auto" w:fill="FFFFFF"/>
                <w:lang w:val="az-Latn-AZ"/>
              </w:rPr>
              <w:t>3</w:t>
            </w:r>
          </w:p>
        </w:tc>
      </w:tr>
      <w:tr w:rsidR="004F4FAA" w:rsidRPr="008B6750" w14:paraId="1D8FF86F" w14:textId="77777777" w:rsidTr="00C67EB4">
        <w:trPr>
          <w:jc w:val="center"/>
        </w:trPr>
        <w:tc>
          <w:tcPr>
            <w:tcW w:w="708" w:type="dxa"/>
          </w:tcPr>
          <w:p w14:paraId="27A7A5D5" w14:textId="77777777" w:rsidR="004F4FAA" w:rsidRPr="008B6750" w:rsidRDefault="004F4FAA" w:rsidP="00BB479D">
            <w:pPr>
              <w:rPr>
                <w:sz w:val="22"/>
                <w:szCs w:val="22"/>
                <w:shd w:val="clear" w:color="auto" w:fill="FFFFFF"/>
                <w:lang w:val="az-Latn-AZ"/>
              </w:rPr>
            </w:pPr>
            <w:r w:rsidRPr="008B6750">
              <w:rPr>
                <w:sz w:val="22"/>
                <w:szCs w:val="22"/>
                <w:shd w:val="clear" w:color="auto" w:fill="FFFFFF"/>
                <w:lang w:val="az-Latn-AZ"/>
              </w:rPr>
              <w:t>Yaşı</w:t>
            </w:r>
          </w:p>
        </w:tc>
        <w:tc>
          <w:tcPr>
            <w:tcW w:w="852" w:type="dxa"/>
          </w:tcPr>
          <w:p w14:paraId="6591B28B" w14:textId="77777777" w:rsidR="004F4FAA" w:rsidRPr="008B6750" w:rsidRDefault="004F4FAA" w:rsidP="00223261">
            <w:pPr>
              <w:jc w:val="center"/>
              <w:rPr>
                <w:sz w:val="22"/>
                <w:szCs w:val="22"/>
                <w:shd w:val="clear" w:color="auto" w:fill="FFFFFF"/>
                <w:lang w:val="az-Latn-AZ"/>
              </w:rPr>
            </w:pPr>
            <w:r w:rsidRPr="008B6750">
              <w:rPr>
                <w:sz w:val="22"/>
                <w:szCs w:val="22"/>
                <w:shd w:val="clear" w:color="auto" w:fill="FFFFFF"/>
                <w:lang w:val="az-Latn-AZ"/>
              </w:rPr>
              <w:t>50-78</w:t>
            </w:r>
          </w:p>
        </w:tc>
        <w:tc>
          <w:tcPr>
            <w:tcW w:w="1134" w:type="dxa"/>
          </w:tcPr>
          <w:p w14:paraId="217B7A5B" w14:textId="77777777" w:rsidR="004F4FAA" w:rsidRPr="008B6750" w:rsidRDefault="004F4FAA" w:rsidP="00223261">
            <w:pPr>
              <w:jc w:val="center"/>
              <w:rPr>
                <w:sz w:val="22"/>
                <w:szCs w:val="22"/>
                <w:shd w:val="clear" w:color="auto" w:fill="FFFFFF"/>
                <w:lang w:val="az-Latn-AZ"/>
              </w:rPr>
            </w:pPr>
            <w:r w:rsidRPr="008B6750">
              <w:rPr>
                <w:sz w:val="22"/>
                <w:szCs w:val="22"/>
                <w:shd w:val="clear" w:color="auto" w:fill="FFFFFF"/>
                <w:lang w:val="az-Latn-AZ"/>
              </w:rPr>
              <w:t>55-90</w:t>
            </w:r>
          </w:p>
        </w:tc>
        <w:tc>
          <w:tcPr>
            <w:tcW w:w="1275" w:type="dxa"/>
          </w:tcPr>
          <w:p w14:paraId="1911B234" w14:textId="77777777" w:rsidR="004F4FAA" w:rsidRPr="008B6750" w:rsidRDefault="004F4FAA" w:rsidP="00223261">
            <w:pPr>
              <w:jc w:val="center"/>
              <w:rPr>
                <w:sz w:val="22"/>
                <w:szCs w:val="22"/>
                <w:shd w:val="clear" w:color="auto" w:fill="FFFFFF"/>
                <w:lang w:val="az-Latn-AZ"/>
              </w:rPr>
            </w:pPr>
            <w:r w:rsidRPr="008B6750">
              <w:rPr>
                <w:sz w:val="22"/>
                <w:szCs w:val="22"/>
                <w:shd w:val="clear" w:color="auto" w:fill="FFFFFF"/>
                <w:lang w:val="az-Latn-AZ"/>
              </w:rPr>
              <w:t>10-23</w:t>
            </w:r>
          </w:p>
        </w:tc>
        <w:tc>
          <w:tcPr>
            <w:tcW w:w="1134" w:type="dxa"/>
          </w:tcPr>
          <w:p w14:paraId="56EE30C2" w14:textId="77777777" w:rsidR="004F4FAA" w:rsidRPr="008B6750" w:rsidRDefault="004F4FAA" w:rsidP="00223261">
            <w:pPr>
              <w:jc w:val="center"/>
              <w:rPr>
                <w:sz w:val="22"/>
                <w:szCs w:val="22"/>
                <w:shd w:val="clear" w:color="auto" w:fill="FFFFFF"/>
                <w:lang w:val="az-Latn-AZ"/>
              </w:rPr>
            </w:pPr>
            <w:r w:rsidRPr="008B6750">
              <w:rPr>
                <w:sz w:val="22"/>
                <w:szCs w:val="22"/>
                <w:shd w:val="clear" w:color="auto" w:fill="FFFFFF"/>
                <w:lang w:val="az-Latn-AZ"/>
              </w:rPr>
              <w:t>35-45</w:t>
            </w:r>
          </w:p>
        </w:tc>
        <w:tc>
          <w:tcPr>
            <w:tcW w:w="1192" w:type="dxa"/>
          </w:tcPr>
          <w:p w14:paraId="0AD16157" w14:textId="77777777" w:rsidR="004F4FAA" w:rsidRPr="008B6750" w:rsidRDefault="004F4FAA" w:rsidP="00223261">
            <w:pPr>
              <w:jc w:val="center"/>
              <w:rPr>
                <w:sz w:val="22"/>
                <w:szCs w:val="22"/>
                <w:shd w:val="clear" w:color="auto" w:fill="FFFFFF"/>
                <w:lang w:val="az-Latn-AZ"/>
              </w:rPr>
            </w:pPr>
            <w:r w:rsidRPr="008B6750">
              <w:rPr>
                <w:sz w:val="22"/>
                <w:szCs w:val="22"/>
                <w:shd w:val="clear" w:color="auto" w:fill="FFFFFF"/>
                <w:lang w:val="az-Latn-AZ"/>
              </w:rPr>
              <w:t>40-55</w:t>
            </w:r>
          </w:p>
        </w:tc>
      </w:tr>
    </w:tbl>
    <w:p w14:paraId="373A8C26" w14:textId="77777777" w:rsidR="00C67EB4" w:rsidRPr="009C77AA" w:rsidRDefault="007D04A5" w:rsidP="00BB479D">
      <w:pPr>
        <w:ind w:firstLine="170"/>
        <w:rPr>
          <w:sz w:val="24"/>
          <w:szCs w:val="24"/>
          <w:lang w:val="az-Latn-AZ"/>
        </w:rPr>
      </w:pPr>
      <w:r w:rsidRPr="009C77AA">
        <w:rPr>
          <w:sz w:val="24"/>
          <w:szCs w:val="24"/>
          <w:lang w:val="az-Latn-AZ"/>
        </w:rPr>
        <w:t xml:space="preserve">    </w:t>
      </w:r>
    </w:p>
    <w:p w14:paraId="5C1F4EC4" w14:textId="77777777" w:rsidR="00C67EB4" w:rsidRPr="009C77AA" w:rsidRDefault="00C67EB4" w:rsidP="00BB479D">
      <w:pPr>
        <w:jc w:val="center"/>
        <w:rPr>
          <w:sz w:val="24"/>
          <w:szCs w:val="24"/>
          <w:lang w:val="az-Latn-AZ"/>
        </w:rPr>
      </w:pPr>
      <w:r w:rsidRPr="009C77AA">
        <w:rPr>
          <w:noProof/>
          <w:sz w:val="24"/>
          <w:szCs w:val="24"/>
          <w:lang w:val="en-US" w:eastAsia="en-US"/>
        </w:rPr>
        <w:drawing>
          <wp:inline distT="0" distB="0" distL="0" distR="0" wp14:anchorId="33B320FD" wp14:editId="7A056120">
            <wp:extent cx="4011450" cy="2090057"/>
            <wp:effectExtent l="19050" t="0" r="27150" b="5443"/>
            <wp:docPr id="16" name="Диаграмма 1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1DA18D" w14:textId="77777777" w:rsidR="000F59D4" w:rsidRPr="001F4FC9" w:rsidRDefault="00C67EB4" w:rsidP="00BB479D">
      <w:pPr>
        <w:ind w:firstLine="170"/>
        <w:rPr>
          <w:sz w:val="24"/>
          <w:szCs w:val="24"/>
          <w:lang w:val="az-Latn-AZ"/>
        </w:rPr>
      </w:pPr>
      <w:r w:rsidRPr="009C77AA">
        <w:rPr>
          <w:sz w:val="24"/>
          <w:szCs w:val="24"/>
          <w:lang w:val="az-Latn-AZ"/>
        </w:rPr>
        <w:t xml:space="preserve">     </w:t>
      </w:r>
      <w:r w:rsidR="000F59D4" w:rsidRPr="001F4FC9">
        <w:rPr>
          <w:sz w:val="16"/>
          <w:szCs w:val="24"/>
          <w:lang w:val="az-Latn-AZ"/>
        </w:rPr>
        <w:t>Kəndlərin sayı</w:t>
      </w:r>
    </w:p>
    <w:p w14:paraId="63CB6AB9" w14:textId="77777777" w:rsidR="000F59D4" w:rsidRPr="008B6750" w:rsidRDefault="000A5FBE" w:rsidP="00BB479D">
      <w:pPr>
        <w:jc w:val="center"/>
        <w:rPr>
          <w:sz w:val="22"/>
          <w:szCs w:val="24"/>
          <w:lang w:val="az-Latn-AZ"/>
        </w:rPr>
      </w:pPr>
      <w:r w:rsidRPr="008B6750">
        <w:rPr>
          <w:sz w:val="22"/>
          <w:szCs w:val="24"/>
          <w:lang w:val="az-Latn-AZ"/>
        </w:rPr>
        <w:t>Şəkil</w:t>
      </w:r>
      <w:r w:rsidR="000F59D4" w:rsidRPr="008B6750">
        <w:rPr>
          <w:sz w:val="22"/>
          <w:szCs w:val="24"/>
          <w:lang w:val="az-Latn-AZ"/>
        </w:rPr>
        <w:t xml:space="preserve"> 4. Müsahibələrdə iştirak edənlərin yaş məhdudiyyəti</w:t>
      </w:r>
    </w:p>
    <w:p w14:paraId="0DCA2682" w14:textId="77777777" w:rsidR="00A61B28" w:rsidRPr="008B6750" w:rsidRDefault="00A61B28" w:rsidP="00BB479D">
      <w:pPr>
        <w:ind w:firstLine="170"/>
        <w:rPr>
          <w:sz w:val="18"/>
          <w:szCs w:val="24"/>
          <w:lang w:val="az-Latn-AZ"/>
        </w:rPr>
      </w:pPr>
    </w:p>
    <w:p w14:paraId="1F3400E7" w14:textId="5AD0D228" w:rsidR="00292A09" w:rsidRPr="001F4FC9" w:rsidRDefault="00A07338" w:rsidP="00AB0194">
      <w:pPr>
        <w:ind w:firstLine="270"/>
        <w:jc w:val="both"/>
        <w:rPr>
          <w:sz w:val="24"/>
          <w:szCs w:val="24"/>
          <w:lang w:val="az-Latn-AZ"/>
        </w:rPr>
      </w:pPr>
      <w:r w:rsidRPr="009C77AA">
        <w:rPr>
          <w:sz w:val="24"/>
          <w:szCs w:val="24"/>
          <w:shd w:val="clear" w:color="auto" w:fill="FFFFFF"/>
          <w:lang w:val="az-Latn-AZ"/>
        </w:rPr>
        <w:t xml:space="preserve">Əldə olunan ən dəyərli məlumatlar </w:t>
      </w:r>
      <w:r w:rsidRPr="009C77AA">
        <w:rPr>
          <w:color w:val="000000"/>
          <w:sz w:val="24"/>
          <w:szCs w:val="24"/>
          <w:lang w:val="az-Latn-AZ"/>
        </w:rPr>
        <w:t xml:space="preserve">80-90 yaş arasında olan populyasiyalar arasında keçirilmiş müsahibələrdən toplanmışdır. Xəstəliklər və onların ərazi kəndlərində yayılması barədə məlumatların şərhləri dissertasiyada verilir. </w:t>
      </w:r>
      <w:r w:rsidRPr="009C77AA">
        <w:rPr>
          <w:sz w:val="24"/>
          <w:szCs w:val="24"/>
          <w:lang w:val="az-Latn-AZ"/>
        </w:rPr>
        <w:t xml:space="preserve">Tədqiqat zamanı məlum </w:t>
      </w:r>
      <w:r w:rsidRPr="009C77AA">
        <w:rPr>
          <w:sz w:val="24"/>
          <w:szCs w:val="24"/>
          <w:lang w:val="az-Latn-AZ"/>
        </w:rPr>
        <w:lastRenderedPageBreak/>
        <w:t xml:space="preserve">olmuşdur ki, yerli icmaların etnik xalq təbabəti incilərindən  biri də dərman </w:t>
      </w:r>
      <w:r w:rsidRPr="001F4FC9">
        <w:rPr>
          <w:sz w:val="24"/>
          <w:szCs w:val="24"/>
          <w:lang w:val="az-Latn-AZ"/>
        </w:rPr>
        <w:t xml:space="preserve">bitkilərinin </w:t>
      </w:r>
      <w:r w:rsidR="00D3716D" w:rsidRPr="001F4FC9">
        <w:rPr>
          <w:sz w:val="24"/>
          <w:szCs w:val="24"/>
          <w:lang w:val="az-Latn-AZ"/>
        </w:rPr>
        <w:t xml:space="preserve">əsasən </w:t>
      </w:r>
      <w:r w:rsidRPr="001F4FC9">
        <w:rPr>
          <w:sz w:val="24"/>
          <w:szCs w:val="24"/>
          <w:lang w:val="az-Latn-AZ"/>
        </w:rPr>
        <w:t>dini inanclara tədbiq edilməsidir</w:t>
      </w:r>
      <w:r w:rsidR="00F17064" w:rsidRPr="001F4FC9">
        <w:rPr>
          <w:rStyle w:val="FootnoteReference"/>
          <w:sz w:val="24"/>
          <w:szCs w:val="24"/>
          <w:lang w:val="az-Latn-AZ"/>
        </w:rPr>
        <w:footnoteReference w:id="10"/>
      </w:r>
      <w:r w:rsidRPr="001F4FC9">
        <w:rPr>
          <w:sz w:val="24"/>
          <w:szCs w:val="24"/>
          <w:lang w:val="az-Latn-AZ"/>
        </w:rPr>
        <w:t xml:space="preserve">. </w:t>
      </w:r>
      <w:r w:rsidR="00292A09" w:rsidRPr="001F4FC9">
        <w:rPr>
          <w:sz w:val="24"/>
          <w:szCs w:val="24"/>
          <w:lang w:val="az-Latn-AZ"/>
        </w:rPr>
        <w:t xml:space="preserve"> </w:t>
      </w:r>
    </w:p>
    <w:p w14:paraId="29134FD2" w14:textId="77777777" w:rsidR="00ED7403" w:rsidRDefault="00292A09" w:rsidP="00AB0194">
      <w:pPr>
        <w:ind w:firstLine="360"/>
        <w:jc w:val="both"/>
        <w:rPr>
          <w:sz w:val="24"/>
          <w:szCs w:val="24"/>
          <w:lang w:val="az-Latn-AZ"/>
        </w:rPr>
      </w:pPr>
      <w:r w:rsidRPr="001F4FC9">
        <w:rPr>
          <w:b/>
          <w:sz w:val="24"/>
          <w:szCs w:val="24"/>
          <w:lang w:val="az-Latn-AZ"/>
        </w:rPr>
        <w:t>5.2. Yabanı tərəvəz və qida bitkilərinin istifadəsi.</w:t>
      </w:r>
      <w:r w:rsidRPr="001F4FC9">
        <w:rPr>
          <w:sz w:val="24"/>
          <w:szCs w:val="24"/>
          <w:lang w:val="az-Latn-AZ"/>
        </w:rPr>
        <w:t xml:space="preserve"> Yabanı tərəvəz bitkiləri iqtisadiyyatımızda öz mövqеyini gеtdikcə möhkəmləndirir. Aparılan sorğu və müşahidələr nəticəsində Tovuz-</w:t>
      </w:r>
      <w:r w:rsidR="00A04E57" w:rsidRPr="001F4FC9">
        <w:rPr>
          <w:sz w:val="24"/>
          <w:szCs w:val="24"/>
          <w:lang w:val="az-Latn-AZ"/>
        </w:rPr>
        <w:t>Ağstafa-</w:t>
      </w:r>
      <w:r w:rsidRPr="001F4FC9">
        <w:rPr>
          <w:sz w:val="24"/>
          <w:szCs w:val="24"/>
          <w:lang w:val="az-Latn-AZ"/>
        </w:rPr>
        <w:t xml:space="preserve">Qazax bölgəsində əmtəə хaraktеrli  yabanı yeyilən  bitkilərin </w:t>
      </w:r>
      <w:r w:rsidR="00D3716D" w:rsidRPr="001F4FC9">
        <w:rPr>
          <w:sz w:val="24"/>
          <w:szCs w:val="24"/>
          <w:lang w:val="az-Latn-AZ"/>
        </w:rPr>
        <w:t xml:space="preserve">növ tərkibi müəyyənləşdirilmiş və məlum olmuşdur ki, </w:t>
      </w:r>
      <w:r w:rsidRPr="001F4FC9">
        <w:rPr>
          <w:sz w:val="24"/>
          <w:szCs w:val="24"/>
          <w:lang w:val="az-Latn-AZ"/>
        </w:rPr>
        <w:t xml:space="preserve">əmtəə məqsədilə toplanılan bitkilərin ərazi florasında 14 fəsilə, 21 cinsinə aid 24 növü satılır. </w:t>
      </w:r>
    </w:p>
    <w:p w14:paraId="64EA0414" w14:textId="6E317025" w:rsidR="00247BFE" w:rsidRPr="000610A0" w:rsidRDefault="00292A09" w:rsidP="00247BFE">
      <w:pPr>
        <w:ind w:firstLine="360"/>
        <w:jc w:val="both"/>
        <w:rPr>
          <w:sz w:val="24"/>
          <w:szCs w:val="24"/>
          <w:lang w:val="az-Latn-AZ"/>
        </w:rPr>
      </w:pPr>
      <w:r w:rsidRPr="000610A0">
        <w:rPr>
          <w:sz w:val="24"/>
          <w:szCs w:val="24"/>
          <w:lang w:val="az-Latn-AZ"/>
        </w:rPr>
        <w:t>Yabanı yeyilən bitkilər bazarlarda müхtəlif əmtəə fоrmalarında (təzə, duza qоyulmuş və qurudulmuş halda) satılır.</w:t>
      </w:r>
      <w:r w:rsidR="005B328F" w:rsidRPr="000610A0">
        <w:rPr>
          <w:sz w:val="24"/>
          <w:szCs w:val="24"/>
          <w:lang w:val="az-Latn-AZ"/>
        </w:rPr>
        <w:t xml:space="preserve"> </w:t>
      </w:r>
      <w:r w:rsidR="00535D93" w:rsidRPr="000610A0">
        <w:rPr>
          <w:sz w:val="24"/>
          <w:szCs w:val="24"/>
          <w:lang w:val="az-Latn-AZ"/>
        </w:rPr>
        <w:t xml:space="preserve">Beləki, təzə halda mart-may aylarında, duza qoyulmuş və qurudulmuş halda isə demək olar ki, bütün il boyu tədavülə buraxılır. Duza qoyulmuş və qurudulmuş halda yabanı tərəvəz məhsulları uzun müddət əlavə xərc çəkmədən saxlandığı üçün onlar ticarət dövriyyəsində əsaslı mövqe tuturlar. </w:t>
      </w:r>
      <w:r w:rsidR="005B328F" w:rsidRPr="000610A0">
        <w:rPr>
          <w:sz w:val="24"/>
          <w:szCs w:val="24"/>
          <w:lang w:val="az-Latn-AZ"/>
        </w:rPr>
        <w:t>Yabanı tərəvəz bitkiləri müxtəlif əmtəə fоrmalarında tədarük edilir: təzə (</w:t>
      </w:r>
      <w:r w:rsidR="005B328F" w:rsidRPr="000610A0">
        <w:rPr>
          <w:i/>
          <w:sz w:val="24"/>
          <w:szCs w:val="24"/>
          <w:lang w:val="az-Latn-AZ"/>
        </w:rPr>
        <w:t>Portulaca oleracea, Rumex acetosa, Stellaria media, Chaerophyllum aureum, Falcaria vulgaris,</w:t>
      </w:r>
      <w:r w:rsidR="005B328F" w:rsidRPr="000610A0">
        <w:rPr>
          <w:sz w:val="24"/>
          <w:szCs w:val="24"/>
          <w:lang w:val="az-Latn-AZ"/>
        </w:rPr>
        <w:t xml:space="preserve"> </w:t>
      </w:r>
      <w:r w:rsidR="005B328F" w:rsidRPr="000610A0">
        <w:rPr>
          <w:i/>
          <w:sz w:val="24"/>
          <w:szCs w:val="24"/>
          <w:lang w:val="az-Latn-AZ"/>
        </w:rPr>
        <w:t>Eremurus spectabilis, Asparagus officinalis</w:t>
      </w:r>
      <w:r w:rsidR="005B328F" w:rsidRPr="000610A0">
        <w:rPr>
          <w:sz w:val="24"/>
          <w:szCs w:val="24"/>
          <w:lang w:val="az-Latn-AZ"/>
        </w:rPr>
        <w:t xml:space="preserve"> və s); duza qoyulmuş (</w:t>
      </w:r>
      <w:r w:rsidR="005B328F" w:rsidRPr="000610A0">
        <w:rPr>
          <w:i/>
          <w:sz w:val="24"/>
          <w:szCs w:val="24"/>
          <w:lang w:val="az-Latn-AZ"/>
        </w:rPr>
        <w:t xml:space="preserve">Allium rotundum,  Heracleum trachyloma, Capparis </w:t>
      </w:r>
      <w:r w:rsidR="005B153E" w:rsidRPr="000610A0">
        <w:rPr>
          <w:i/>
          <w:sz w:val="24"/>
          <w:szCs w:val="24"/>
          <w:lang w:val="az-Latn-AZ"/>
        </w:rPr>
        <w:t>spinosa</w:t>
      </w:r>
      <w:r w:rsidR="005B328F" w:rsidRPr="000610A0">
        <w:rPr>
          <w:i/>
          <w:sz w:val="24"/>
          <w:szCs w:val="24"/>
          <w:lang w:val="az-Latn-AZ"/>
        </w:rPr>
        <w:t xml:space="preserve"> </w:t>
      </w:r>
      <w:r w:rsidR="005B328F" w:rsidRPr="000610A0">
        <w:rPr>
          <w:sz w:val="24"/>
          <w:szCs w:val="24"/>
          <w:lang w:val="az-Latn-AZ"/>
        </w:rPr>
        <w:t>və</w:t>
      </w:r>
      <w:r w:rsidR="005B328F" w:rsidRPr="000610A0">
        <w:rPr>
          <w:i/>
          <w:sz w:val="24"/>
          <w:szCs w:val="24"/>
          <w:lang w:val="az-Latn-AZ"/>
        </w:rPr>
        <w:t xml:space="preserve"> s.)</w:t>
      </w:r>
      <w:r w:rsidR="005B328F" w:rsidRPr="000610A0">
        <w:rPr>
          <w:sz w:val="24"/>
          <w:szCs w:val="24"/>
          <w:lang w:val="az-Latn-AZ"/>
        </w:rPr>
        <w:t>; qurudulmuş (</w:t>
      </w:r>
      <w:r w:rsidR="005B328F" w:rsidRPr="000610A0">
        <w:rPr>
          <w:i/>
          <w:sz w:val="24"/>
          <w:szCs w:val="24"/>
          <w:lang w:val="az-Latn-AZ"/>
        </w:rPr>
        <w:t>Rumex euxinus</w:t>
      </w:r>
      <w:r w:rsidR="005B153E" w:rsidRPr="000610A0">
        <w:rPr>
          <w:i/>
          <w:sz w:val="24"/>
          <w:szCs w:val="24"/>
          <w:lang w:val="az-Latn-AZ"/>
        </w:rPr>
        <w:t xml:space="preserve"> </w:t>
      </w:r>
      <w:r w:rsidR="005B153E" w:rsidRPr="000610A0">
        <w:rPr>
          <w:sz w:val="24"/>
          <w:szCs w:val="24"/>
          <w:lang w:val="az-Latn-AZ"/>
        </w:rPr>
        <w:t>(=</w:t>
      </w:r>
      <w:r w:rsidR="005B153E" w:rsidRPr="000610A0">
        <w:rPr>
          <w:i/>
          <w:sz w:val="24"/>
          <w:szCs w:val="24"/>
          <w:lang w:val="az-Latn-AZ"/>
        </w:rPr>
        <w:t>Rumex tuberosus</w:t>
      </w:r>
      <w:r w:rsidR="005B153E" w:rsidRPr="000610A0">
        <w:rPr>
          <w:sz w:val="24"/>
          <w:szCs w:val="24"/>
          <w:lang w:val="az-Latn-AZ"/>
        </w:rPr>
        <w:t xml:space="preserve"> subsp. </w:t>
      </w:r>
      <w:r w:rsidR="005B153E" w:rsidRPr="000610A0">
        <w:rPr>
          <w:i/>
          <w:sz w:val="24"/>
          <w:szCs w:val="24"/>
          <w:lang w:val="az-Latn-AZ"/>
        </w:rPr>
        <w:t>turcomanicus</w:t>
      </w:r>
      <w:r w:rsidR="005B153E" w:rsidRPr="000610A0">
        <w:rPr>
          <w:sz w:val="24"/>
          <w:szCs w:val="24"/>
          <w:lang w:val="az-Latn-AZ"/>
        </w:rPr>
        <w:t xml:space="preserve"> (Rech. f.) </w:t>
      </w:r>
      <w:proofErr w:type="spellStart"/>
      <w:r w:rsidR="005B153E" w:rsidRPr="000610A0">
        <w:rPr>
          <w:sz w:val="24"/>
          <w:szCs w:val="24"/>
          <w:lang w:val="en-US"/>
        </w:rPr>
        <w:t>Rech</w:t>
      </w:r>
      <w:proofErr w:type="spellEnd"/>
      <w:r w:rsidR="005B153E" w:rsidRPr="000610A0">
        <w:rPr>
          <w:sz w:val="24"/>
          <w:szCs w:val="24"/>
          <w:lang w:val="en-US"/>
        </w:rPr>
        <w:t>. f.)</w:t>
      </w:r>
      <w:r w:rsidR="005B328F" w:rsidRPr="000610A0">
        <w:rPr>
          <w:sz w:val="24"/>
          <w:szCs w:val="24"/>
          <w:lang w:val="en-US"/>
        </w:rPr>
        <w:t>,</w:t>
      </w:r>
      <w:r w:rsidR="005B328F" w:rsidRPr="000610A0">
        <w:rPr>
          <w:i/>
          <w:sz w:val="24"/>
          <w:szCs w:val="24"/>
          <w:lang w:val="az-Latn-AZ"/>
        </w:rPr>
        <w:t xml:space="preserve"> Ziziphora </w:t>
      </w:r>
      <w:r w:rsidR="00F57FBA" w:rsidRPr="000610A0">
        <w:rPr>
          <w:i/>
          <w:sz w:val="24"/>
          <w:szCs w:val="24"/>
          <w:lang w:val="az-Latn-AZ"/>
        </w:rPr>
        <w:t>capitata</w:t>
      </w:r>
      <w:r w:rsidR="005B328F" w:rsidRPr="000610A0">
        <w:rPr>
          <w:i/>
          <w:sz w:val="24"/>
          <w:szCs w:val="24"/>
          <w:lang w:val="az-Latn-AZ"/>
        </w:rPr>
        <w:t xml:space="preserve">, Satureja macrantha, Puschkinia scilloides </w:t>
      </w:r>
      <w:r w:rsidR="005B328F" w:rsidRPr="000610A0">
        <w:rPr>
          <w:sz w:val="24"/>
          <w:szCs w:val="24"/>
          <w:lang w:val="az-Latn-AZ"/>
        </w:rPr>
        <w:t xml:space="preserve">və s.). </w:t>
      </w:r>
      <w:r w:rsidR="008C00EC" w:rsidRPr="000610A0">
        <w:rPr>
          <w:sz w:val="24"/>
          <w:szCs w:val="24"/>
          <w:lang w:val="az-Latn-AZ"/>
        </w:rPr>
        <w:t xml:space="preserve">Eyni məhsul iki əmtəə formasında satıla bildiyindən onların çeşidi də artmış olur </w:t>
      </w:r>
      <w:r w:rsidR="008C00EC" w:rsidRPr="000610A0">
        <w:rPr>
          <w:rStyle w:val="FootnoteReference"/>
          <w:sz w:val="24"/>
          <w:szCs w:val="24"/>
          <w:lang w:val="az-Latn-AZ"/>
        </w:rPr>
        <w:footnoteReference w:id="11"/>
      </w:r>
      <w:r w:rsidR="008C00EC" w:rsidRPr="000610A0">
        <w:rPr>
          <w:sz w:val="24"/>
          <w:szCs w:val="24"/>
          <w:lang w:val="az-Latn-AZ"/>
        </w:rPr>
        <w:t>. Bu isə bir məhsulu müxtəlif əmtəə</w:t>
      </w:r>
      <w:r w:rsidR="00917BE3" w:rsidRPr="000610A0">
        <w:rPr>
          <w:sz w:val="24"/>
          <w:szCs w:val="24"/>
          <w:lang w:val="az-Latn-AZ"/>
        </w:rPr>
        <w:t xml:space="preserve"> </w:t>
      </w:r>
      <w:r w:rsidR="008C00EC" w:rsidRPr="000610A0">
        <w:rPr>
          <w:sz w:val="24"/>
          <w:szCs w:val="24"/>
          <w:lang w:val="az-Latn-AZ"/>
        </w:rPr>
        <w:t xml:space="preserve">formalarında realizə etməklə daha çox xalis gəlir əldə etməyə imkan verir. </w:t>
      </w:r>
    </w:p>
    <w:p w14:paraId="00AB567A" w14:textId="77777777" w:rsidR="00952B1C" w:rsidRPr="001F4FC9" w:rsidRDefault="005B328F" w:rsidP="00247BFE">
      <w:pPr>
        <w:ind w:firstLine="360"/>
        <w:jc w:val="both"/>
        <w:rPr>
          <w:sz w:val="24"/>
          <w:szCs w:val="24"/>
          <w:lang w:val="az-Latn-AZ"/>
        </w:rPr>
      </w:pPr>
      <w:r w:rsidRPr="002E012E">
        <w:rPr>
          <w:b/>
          <w:sz w:val="24"/>
          <w:szCs w:val="24"/>
          <w:lang w:val="az-Latn-AZ"/>
        </w:rPr>
        <w:t>5.3. Baytarlıq təbabətində etnobotaniki araşdırmalar.</w:t>
      </w:r>
      <w:r w:rsidRPr="009C77AA">
        <w:rPr>
          <w:sz w:val="24"/>
          <w:szCs w:val="24"/>
          <w:lang w:val="az-Latn-AZ"/>
        </w:rPr>
        <w:t xml:space="preserve"> </w:t>
      </w:r>
      <w:r w:rsidR="00090F83" w:rsidRPr="005E08DC">
        <w:rPr>
          <w:sz w:val="24"/>
          <w:szCs w:val="24"/>
          <w:lang w:val="az-Latn-AZ"/>
        </w:rPr>
        <w:t xml:space="preserve">Azərbaycanda heyvanların saxlanması və bəslənməsinə spesifik münasibət xüsusiyyətləri əsrlər boyu formalaşaraq milli-etnik xarakter almışdır. Bütün bunlardan irəli gələn anlayışları qədim əlyazmalarda da əyani surətdə müşahidə etmək olar. Bunlara </w:t>
      </w:r>
      <w:r w:rsidR="00090F83" w:rsidRPr="005E08DC">
        <w:rPr>
          <w:sz w:val="24"/>
          <w:szCs w:val="24"/>
          <w:lang w:val="az-Latn-AZ"/>
        </w:rPr>
        <w:lastRenderedPageBreak/>
        <w:t xml:space="preserve">əsaslanaraq aparılan tədqiqat işləri nəticəsində, ilk dəfə olaraq, </w:t>
      </w:r>
      <w:r w:rsidRPr="009C77AA">
        <w:rPr>
          <w:sz w:val="24"/>
          <w:szCs w:val="24"/>
          <w:lang w:val="az-Latn-AZ"/>
        </w:rPr>
        <w:t xml:space="preserve">heyvanların müalicəsində və saxlanılıb bəslənməsində istifadə </w:t>
      </w:r>
      <w:r w:rsidRPr="003101EA">
        <w:rPr>
          <w:sz w:val="24"/>
          <w:szCs w:val="24"/>
          <w:lang w:val="az-Latn-AZ"/>
        </w:rPr>
        <w:t xml:space="preserve">edilən </w:t>
      </w:r>
      <w:r w:rsidR="008917DC" w:rsidRPr="003101EA">
        <w:rPr>
          <w:sz w:val="24"/>
          <w:szCs w:val="24"/>
          <w:lang w:val="az-Latn-AZ"/>
        </w:rPr>
        <w:t>67 növ bitki (iri və xırda buynuzlu heyvanların müalicəsində 36, atlarda 19, ev quşlarında 11, arıların gigiyena və müalicəsində 8 növ)</w:t>
      </w:r>
      <w:r w:rsidRPr="009C77AA">
        <w:rPr>
          <w:sz w:val="24"/>
          <w:szCs w:val="24"/>
          <w:lang w:val="az-Latn-AZ"/>
        </w:rPr>
        <w:t xml:space="preserve"> aşkarlanmış, xalq arasında yayılmış etnobioloji müalicə üsulları da əlavə edilərək, elmi əsasları yoxlanılmış və</w:t>
      </w:r>
      <w:r w:rsidR="00E756F7" w:rsidRPr="009C77AA">
        <w:rPr>
          <w:sz w:val="24"/>
          <w:szCs w:val="24"/>
          <w:lang w:val="az-Latn-AZ"/>
        </w:rPr>
        <w:t xml:space="preserve"> istifadəsi işlənilib </w:t>
      </w:r>
      <w:r w:rsidR="00E756F7" w:rsidRPr="001F4FC9">
        <w:rPr>
          <w:sz w:val="24"/>
          <w:szCs w:val="24"/>
          <w:lang w:val="az-Latn-AZ"/>
        </w:rPr>
        <w:t>hazırlanmışdır (</w:t>
      </w:r>
      <w:r w:rsidR="00D3716D" w:rsidRPr="001F4FC9">
        <w:rPr>
          <w:sz w:val="24"/>
          <w:szCs w:val="24"/>
          <w:lang w:val="az-Latn-AZ"/>
        </w:rPr>
        <w:t>Şək</w:t>
      </w:r>
      <w:r w:rsidR="00E756F7" w:rsidRPr="001F4FC9">
        <w:rPr>
          <w:sz w:val="24"/>
          <w:szCs w:val="24"/>
          <w:lang w:val="az-Latn-AZ"/>
        </w:rPr>
        <w:t xml:space="preserve">.5). </w:t>
      </w:r>
    </w:p>
    <w:p w14:paraId="48212651" w14:textId="77777777" w:rsidR="00E756F7" w:rsidRDefault="00952B1C" w:rsidP="00247BFE">
      <w:pPr>
        <w:ind w:firstLine="360"/>
        <w:jc w:val="both"/>
        <w:rPr>
          <w:sz w:val="24"/>
          <w:szCs w:val="24"/>
          <w:lang w:val="az-Latn-AZ"/>
        </w:rPr>
      </w:pPr>
      <w:r w:rsidRPr="001F4FC9">
        <w:rPr>
          <w:sz w:val="24"/>
          <w:szCs w:val="24"/>
          <w:lang w:val="az-Latn-AZ"/>
        </w:rPr>
        <w:t xml:space="preserve">Baytarlıq  təbabətində bitkilərin 32,4% yarpaqları, 8,4% ağac qabığı, 14,4% meyvə və yetişməmiş </w:t>
      </w:r>
      <w:r w:rsidRPr="009C77AA">
        <w:rPr>
          <w:sz w:val="24"/>
          <w:szCs w:val="24"/>
          <w:lang w:val="az-Latn-AZ"/>
        </w:rPr>
        <w:t>meyvə qutucuqları, 12% çiçəkləri, 27,6% kökləri, 36,6% yaşıl ot hissəsi, 12% toxum və sporları, 6% iynəyarpaqları və qozaları istifadə edilən hissələridir.</w:t>
      </w:r>
    </w:p>
    <w:p w14:paraId="169A4DD3" w14:textId="77777777" w:rsidR="008B6750" w:rsidRPr="009C77AA" w:rsidRDefault="008B6750" w:rsidP="00247BFE">
      <w:pPr>
        <w:ind w:firstLine="360"/>
        <w:jc w:val="both"/>
        <w:rPr>
          <w:sz w:val="24"/>
          <w:szCs w:val="24"/>
          <w:lang w:val="az-Latn-AZ"/>
        </w:rPr>
      </w:pPr>
    </w:p>
    <w:p w14:paraId="3AC7BA68" w14:textId="77777777" w:rsidR="005B328F" w:rsidRPr="009C77AA" w:rsidRDefault="00E756F7" w:rsidP="005E08DC">
      <w:pPr>
        <w:jc w:val="center"/>
        <w:rPr>
          <w:sz w:val="24"/>
          <w:szCs w:val="24"/>
          <w:lang w:val="az-Latn-AZ"/>
        </w:rPr>
      </w:pPr>
      <w:r w:rsidRPr="009C77AA">
        <w:rPr>
          <w:noProof/>
          <w:sz w:val="24"/>
          <w:szCs w:val="24"/>
          <w:lang w:val="en-US" w:eastAsia="en-US"/>
        </w:rPr>
        <w:drawing>
          <wp:inline distT="0" distB="0" distL="0" distR="0" wp14:anchorId="3B6BF2F3" wp14:editId="0F94B520">
            <wp:extent cx="3749675" cy="2385753"/>
            <wp:effectExtent l="0" t="0" r="3175" b="0"/>
            <wp:docPr id="14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4709F1" w14:textId="77777777" w:rsidR="00927BDB" w:rsidRPr="008B6750" w:rsidRDefault="00D3716D" w:rsidP="00BB479D">
      <w:pPr>
        <w:jc w:val="center"/>
        <w:rPr>
          <w:sz w:val="22"/>
          <w:szCs w:val="24"/>
          <w:lang w:val="az-Latn-AZ"/>
        </w:rPr>
      </w:pPr>
      <w:r w:rsidRPr="008B6750">
        <w:rPr>
          <w:sz w:val="22"/>
          <w:szCs w:val="24"/>
          <w:lang w:val="az-Latn-AZ"/>
        </w:rPr>
        <w:t>Şəkil</w:t>
      </w:r>
      <w:r w:rsidR="005B153E" w:rsidRPr="008B6750">
        <w:rPr>
          <w:sz w:val="22"/>
          <w:szCs w:val="24"/>
          <w:lang w:val="az-Latn-AZ"/>
        </w:rPr>
        <w:t xml:space="preserve"> 5. Baytarlıq təbabətində</w:t>
      </w:r>
      <w:r w:rsidR="005B328F" w:rsidRPr="008B6750">
        <w:rPr>
          <w:sz w:val="22"/>
          <w:szCs w:val="24"/>
          <w:lang w:val="az-Latn-AZ"/>
        </w:rPr>
        <w:t xml:space="preserve"> müxtəlif xəstəliklərdə işlədilən bitkilər</w:t>
      </w:r>
      <w:r w:rsidR="00E756F7" w:rsidRPr="008B6750">
        <w:rPr>
          <w:sz w:val="22"/>
          <w:szCs w:val="24"/>
          <w:lang w:val="az-Latn-AZ"/>
        </w:rPr>
        <w:t xml:space="preserve"> (%)</w:t>
      </w:r>
    </w:p>
    <w:p w14:paraId="0F551415" w14:textId="77777777" w:rsidR="00D3716D" w:rsidRPr="005E08DC" w:rsidRDefault="00D3716D" w:rsidP="00BB479D">
      <w:pPr>
        <w:jc w:val="center"/>
        <w:rPr>
          <w:sz w:val="22"/>
          <w:szCs w:val="24"/>
          <w:lang w:val="az-Latn-AZ"/>
        </w:rPr>
      </w:pPr>
    </w:p>
    <w:p w14:paraId="4DF01F94" w14:textId="4DBEDD79" w:rsidR="00152D40" w:rsidRPr="001F4FC9" w:rsidRDefault="00152D40" w:rsidP="005235D0">
      <w:pPr>
        <w:ind w:firstLine="360"/>
        <w:jc w:val="both"/>
        <w:rPr>
          <w:sz w:val="24"/>
          <w:szCs w:val="24"/>
          <w:lang w:val="az-Latn-AZ"/>
        </w:rPr>
      </w:pPr>
      <w:r w:rsidRPr="009C77AA">
        <w:rPr>
          <w:sz w:val="24"/>
          <w:szCs w:val="24"/>
          <w:lang w:val="az-Latn-AZ"/>
        </w:rPr>
        <w:t>Beləliklə, faydalı xüsusiyyətinə görə baytarlıq xəstəliklərində işlədilən bitkilər müəyyənləşdirilərək,</w:t>
      </w:r>
      <w:r>
        <w:rPr>
          <w:sz w:val="24"/>
          <w:szCs w:val="24"/>
          <w:lang w:val="az-Latn-AZ"/>
        </w:rPr>
        <w:t xml:space="preserve"> </w:t>
      </w:r>
      <w:r w:rsidRPr="009C77AA">
        <w:rPr>
          <w:sz w:val="24"/>
          <w:szCs w:val="24"/>
          <w:lang w:val="az-Latn-AZ"/>
        </w:rPr>
        <w:t xml:space="preserve">onlar barədə məlumat </w:t>
      </w:r>
      <w:r w:rsidRPr="009C77AA">
        <w:rPr>
          <w:sz w:val="24"/>
          <w:szCs w:val="24"/>
          <w:lang w:val="az-Latn-AZ"/>
        </w:rPr>
        <w:lastRenderedPageBreak/>
        <w:t>verilmişdir</w:t>
      </w:r>
      <w:r w:rsidRPr="009C77AA">
        <w:rPr>
          <w:rStyle w:val="FootnoteReference"/>
          <w:sz w:val="24"/>
          <w:szCs w:val="24"/>
          <w:lang w:val="az-Latn-AZ"/>
        </w:rPr>
        <w:footnoteReference w:id="12"/>
      </w:r>
      <w:r w:rsidRPr="009C77AA">
        <w:rPr>
          <w:sz w:val="24"/>
          <w:szCs w:val="24"/>
          <w:lang w:val="az-Latn-AZ"/>
        </w:rPr>
        <w:t xml:space="preserve">. </w:t>
      </w:r>
      <w:r w:rsidR="00D3716D">
        <w:rPr>
          <w:sz w:val="24"/>
          <w:szCs w:val="24"/>
          <w:lang w:val="az-Latn-AZ"/>
        </w:rPr>
        <w:t xml:space="preserve">Bəzi </w:t>
      </w:r>
      <w:r w:rsidR="00D3716D" w:rsidRPr="001F4FC9">
        <w:rPr>
          <w:sz w:val="24"/>
          <w:szCs w:val="24"/>
          <w:lang w:val="az-Latn-AZ"/>
        </w:rPr>
        <w:t>bitkilərin heyvanlarda antibiotik əvəzedicisi kimi istifadəsi öyrənilmişdir</w:t>
      </w:r>
      <w:r w:rsidR="005E08DC">
        <w:rPr>
          <w:rStyle w:val="FootnoteReference"/>
          <w:sz w:val="24"/>
          <w:szCs w:val="24"/>
          <w:lang w:val="az-Latn-AZ"/>
        </w:rPr>
        <w:footnoteReference w:id="13"/>
      </w:r>
      <w:r w:rsidR="00D3716D" w:rsidRPr="001F4FC9">
        <w:rPr>
          <w:sz w:val="24"/>
          <w:szCs w:val="24"/>
          <w:lang w:val="az-Latn-AZ"/>
        </w:rPr>
        <w:t>.</w:t>
      </w:r>
    </w:p>
    <w:p w14:paraId="0FF84237" w14:textId="77777777" w:rsidR="00B0738E" w:rsidRPr="001F4FC9" w:rsidRDefault="005B153E" w:rsidP="005235D0">
      <w:pPr>
        <w:ind w:firstLine="360"/>
        <w:jc w:val="both"/>
        <w:rPr>
          <w:sz w:val="24"/>
          <w:szCs w:val="24"/>
          <w:lang w:val="az-Latn-AZ"/>
        </w:rPr>
      </w:pPr>
      <w:r w:rsidRPr="001F4FC9">
        <w:rPr>
          <w:b/>
          <w:sz w:val="24"/>
          <w:szCs w:val="24"/>
          <w:lang w:val="az-Latn-AZ"/>
        </w:rPr>
        <w:t>5.4. Davamlı inki</w:t>
      </w:r>
      <w:r w:rsidR="00D262E7" w:rsidRPr="001F4FC9">
        <w:rPr>
          <w:b/>
          <w:sz w:val="24"/>
          <w:szCs w:val="24"/>
          <w:lang w:val="az-Latn-AZ"/>
        </w:rPr>
        <w:t>şaf prinsipləri əsasında etnobotanikanın mövcud vəziyyətdə istifadə imkanları.</w:t>
      </w:r>
      <w:r w:rsidR="00D262E7" w:rsidRPr="001F4FC9">
        <w:rPr>
          <w:sz w:val="24"/>
          <w:szCs w:val="24"/>
          <w:lang w:val="az-Latn-AZ"/>
        </w:rPr>
        <w:t xml:space="preserve"> Vəhşi təbiətdən qida, dərman, tərəvəz, ədviyyəli və s. məqsədlərlə toplanaraq istifadə edilən</w:t>
      </w:r>
      <w:r w:rsidR="00185D39" w:rsidRPr="001F4FC9">
        <w:rPr>
          <w:sz w:val="24"/>
          <w:szCs w:val="24"/>
          <w:lang w:val="az-Latn-AZ"/>
        </w:rPr>
        <w:t xml:space="preserve"> </w:t>
      </w:r>
      <w:r w:rsidR="004F4FAA" w:rsidRPr="001F4FC9">
        <w:rPr>
          <w:sz w:val="24"/>
          <w:szCs w:val="24"/>
          <w:lang w:val="az-Latn-AZ"/>
        </w:rPr>
        <w:t xml:space="preserve">bitkilərin qorunmasının təmin olunması üçün </w:t>
      </w:r>
      <w:r w:rsidR="00E64B2B" w:rsidRPr="001F4FC9">
        <w:rPr>
          <w:sz w:val="24"/>
          <w:szCs w:val="24"/>
          <w:lang w:val="az-Latn-AZ"/>
        </w:rPr>
        <w:t>p</w:t>
      </w:r>
      <w:r w:rsidR="004F4FAA" w:rsidRPr="001F4FC9">
        <w:rPr>
          <w:sz w:val="24"/>
          <w:szCs w:val="24"/>
          <w:lang w:val="az-Latn-AZ"/>
        </w:rPr>
        <w:t xml:space="preserve">lаnlı tədаrük həyаta kеçirilərsə, bitki хаmmаlını mütəmadi tоplаmаq mümkündür. Tədаrükə qədər hər bitki hаqqındа </w:t>
      </w:r>
      <w:r w:rsidR="004F4FAA" w:rsidRPr="009C77AA">
        <w:rPr>
          <w:sz w:val="24"/>
          <w:szCs w:val="24"/>
          <w:lang w:val="az-Latn-AZ"/>
        </w:rPr>
        <w:t>(növün аdı, vеgеtаsiyа dövrü, nаdirlik dərəcəsi, istifadə edilən bitki orqanı və s.) ətrаflı məlumаt tоplаnmаlıdır</w:t>
      </w:r>
      <w:r w:rsidR="000F5C6C" w:rsidRPr="009C77AA">
        <w:rPr>
          <w:sz w:val="24"/>
          <w:szCs w:val="24"/>
          <w:lang w:val="az-Latn-AZ"/>
        </w:rPr>
        <w:t>.</w:t>
      </w:r>
      <w:r w:rsidR="004F4FAA" w:rsidRPr="009C77AA">
        <w:rPr>
          <w:sz w:val="24"/>
          <w:szCs w:val="24"/>
          <w:lang w:val="az-Latn-AZ"/>
        </w:rPr>
        <w:t xml:space="preserve"> </w:t>
      </w:r>
      <w:r w:rsidR="004F4FAA" w:rsidRPr="009C77AA">
        <w:rPr>
          <w:sz w:val="24"/>
          <w:szCs w:val="24"/>
          <w:lang w:val="tr-TR"/>
        </w:rPr>
        <w:t xml:space="preserve">Tədris müəssisələrində şаgird və tələbələrə </w:t>
      </w:r>
      <w:r w:rsidR="00185D39" w:rsidRPr="009C77AA">
        <w:rPr>
          <w:sz w:val="24"/>
          <w:szCs w:val="24"/>
          <w:lang w:val="tr-TR"/>
        </w:rPr>
        <w:t>faydalı</w:t>
      </w:r>
      <w:r w:rsidR="004F4FAA" w:rsidRPr="009C77AA">
        <w:rPr>
          <w:sz w:val="24"/>
          <w:szCs w:val="24"/>
          <w:lang w:val="tr-TR"/>
        </w:rPr>
        <w:t xml:space="preserve"> bitkilər və оnlаrın mühаfizəsinə dаir məlumаtlаrın çаtdırılmаsı, növlərin yаyıldığı ərаzilərə yахın yаşаyış məntəqələrində məlumаt lövhələrin</w:t>
      </w:r>
      <w:r w:rsidR="00185D39" w:rsidRPr="009C77AA">
        <w:rPr>
          <w:sz w:val="24"/>
          <w:szCs w:val="24"/>
          <w:lang w:val="tr-TR"/>
        </w:rPr>
        <w:t>in</w:t>
      </w:r>
      <w:r w:rsidR="004F4FAA" w:rsidRPr="009C77AA">
        <w:rPr>
          <w:sz w:val="24"/>
          <w:szCs w:val="24"/>
          <w:lang w:val="tr-TR"/>
        </w:rPr>
        <w:t xml:space="preserve"> vurulmаsı</w:t>
      </w:r>
      <w:r w:rsidR="004F4FAA" w:rsidRPr="009C77AA">
        <w:rPr>
          <w:sz w:val="24"/>
          <w:szCs w:val="24"/>
          <w:lang w:val="az-Latn-AZ"/>
        </w:rPr>
        <w:t>, əhаli аrаsındа təbliğаt işlərinin аpаrılmаsı vacib hesab edilir.</w:t>
      </w:r>
      <w:r w:rsidR="00185D39" w:rsidRPr="009C77AA">
        <w:rPr>
          <w:sz w:val="24"/>
          <w:szCs w:val="24"/>
          <w:lang w:val="az-Latn-AZ"/>
        </w:rPr>
        <w:t xml:space="preserve"> </w:t>
      </w:r>
      <w:r w:rsidR="004F4FAA" w:rsidRPr="001F4FC9">
        <w:rPr>
          <w:sz w:val="24"/>
          <w:szCs w:val="24"/>
          <w:lang w:val="az-Latn-AZ"/>
        </w:rPr>
        <w:t>Bunlar nəzərə alınaraq bitkilərin faydalılığına görə təsnifatı hazırlanmışdır (</w:t>
      </w:r>
      <w:r w:rsidR="00D3716D" w:rsidRPr="001F4FC9">
        <w:rPr>
          <w:sz w:val="24"/>
          <w:szCs w:val="24"/>
          <w:lang w:val="az-Latn-AZ"/>
        </w:rPr>
        <w:t>Şək</w:t>
      </w:r>
      <w:r w:rsidR="004F4FAA" w:rsidRPr="001F4FC9">
        <w:rPr>
          <w:sz w:val="24"/>
          <w:szCs w:val="24"/>
          <w:lang w:val="az-Latn-AZ"/>
        </w:rPr>
        <w:t xml:space="preserve">.6). </w:t>
      </w:r>
    </w:p>
    <w:p w14:paraId="4210FC77" w14:textId="77777777" w:rsidR="00152D40" w:rsidRPr="001F4FC9" w:rsidRDefault="00152D40" w:rsidP="00BB479D">
      <w:pPr>
        <w:ind w:firstLine="170"/>
        <w:jc w:val="both"/>
        <w:rPr>
          <w:sz w:val="18"/>
          <w:szCs w:val="24"/>
          <w:lang w:val="az-Latn-AZ"/>
        </w:rPr>
      </w:pPr>
    </w:p>
    <w:p w14:paraId="20B23BD2" w14:textId="77777777" w:rsidR="00B0738E" w:rsidRPr="001F4FC9" w:rsidRDefault="00E756F7" w:rsidP="00BB479D">
      <w:pPr>
        <w:ind w:firstLine="170"/>
        <w:jc w:val="center"/>
        <w:rPr>
          <w:sz w:val="24"/>
          <w:szCs w:val="24"/>
          <w:lang w:val="az-Latn-AZ"/>
        </w:rPr>
      </w:pPr>
      <w:r w:rsidRPr="001F4FC9">
        <w:rPr>
          <w:noProof/>
          <w:sz w:val="24"/>
          <w:szCs w:val="24"/>
          <w:lang w:val="en-US" w:eastAsia="en-US"/>
        </w:rPr>
        <w:drawing>
          <wp:inline distT="0" distB="0" distL="0" distR="0" wp14:anchorId="320A1720" wp14:editId="4FE3CE0E">
            <wp:extent cx="3531235" cy="1853738"/>
            <wp:effectExtent l="0" t="0" r="12065" b="133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ADB1EA" w14:textId="77777777" w:rsidR="004F4FAA" w:rsidRDefault="00D3716D" w:rsidP="00BB479D">
      <w:pPr>
        <w:jc w:val="center"/>
        <w:rPr>
          <w:sz w:val="24"/>
          <w:szCs w:val="24"/>
          <w:lang w:val="az-Latn-AZ"/>
        </w:rPr>
      </w:pPr>
      <w:r w:rsidRPr="008B6750">
        <w:rPr>
          <w:sz w:val="22"/>
          <w:szCs w:val="24"/>
          <w:lang w:val="az-Latn-AZ"/>
        </w:rPr>
        <w:t>Şəkil</w:t>
      </w:r>
      <w:r w:rsidR="00B0738E" w:rsidRPr="008B6750">
        <w:rPr>
          <w:sz w:val="22"/>
          <w:szCs w:val="24"/>
          <w:lang w:val="az-Latn-AZ"/>
        </w:rPr>
        <w:t xml:space="preserve"> 6.  Bitkilərin faydalılığına görə təsnifatı</w:t>
      </w:r>
    </w:p>
    <w:p w14:paraId="528F5AEA" w14:textId="77777777" w:rsidR="00D3716D" w:rsidRDefault="00D3716D" w:rsidP="00BB479D">
      <w:pPr>
        <w:jc w:val="center"/>
        <w:rPr>
          <w:sz w:val="24"/>
          <w:szCs w:val="24"/>
          <w:lang w:val="az-Latn-AZ"/>
        </w:rPr>
      </w:pPr>
    </w:p>
    <w:p w14:paraId="609F950D" w14:textId="77777777" w:rsidR="003041B7" w:rsidRPr="009C77AA" w:rsidRDefault="003041B7" w:rsidP="005235D0">
      <w:pPr>
        <w:ind w:firstLine="360"/>
        <w:jc w:val="both"/>
        <w:rPr>
          <w:sz w:val="24"/>
          <w:szCs w:val="24"/>
          <w:lang w:val="az-Latn-AZ"/>
        </w:rPr>
      </w:pPr>
      <w:r w:rsidRPr="009C77AA">
        <w:rPr>
          <w:sz w:val="24"/>
          <w:szCs w:val="24"/>
          <w:lang w:val="az-Latn-AZ"/>
        </w:rPr>
        <w:t>Təsnifatdan da göründüyü kimi ərazi florasında 165 növ dərman bitkisi yayılmışdır, bunlardan da 67 növ baytarlıq təbabətində işlədilir. Ədviyyəli və tərəvəz bitkiləri ümumilikdə 34 növdür, onlar həm dərman, həm qida qatqısı kimi, həm də ətirli xüsusiyyətinə görə istifadə edilir.</w:t>
      </w:r>
    </w:p>
    <w:p w14:paraId="65260FF4" w14:textId="77777777" w:rsidR="003041B7" w:rsidRDefault="003041B7" w:rsidP="00BB479D">
      <w:pPr>
        <w:jc w:val="center"/>
        <w:rPr>
          <w:b/>
          <w:sz w:val="24"/>
          <w:szCs w:val="24"/>
          <w:lang w:val="az-Latn-AZ"/>
        </w:rPr>
      </w:pPr>
    </w:p>
    <w:p w14:paraId="003EE3A1" w14:textId="77777777" w:rsidR="009775C4" w:rsidRPr="006D6879" w:rsidRDefault="009775C4" w:rsidP="00BB479D">
      <w:pPr>
        <w:jc w:val="center"/>
        <w:rPr>
          <w:b/>
          <w:sz w:val="24"/>
          <w:szCs w:val="24"/>
          <w:lang w:val="az-Latn-AZ"/>
        </w:rPr>
      </w:pPr>
      <w:r w:rsidRPr="006D6879">
        <w:rPr>
          <w:b/>
          <w:sz w:val="24"/>
          <w:szCs w:val="24"/>
          <w:lang w:val="az-Latn-AZ"/>
        </w:rPr>
        <w:t>VI FƏSİL</w:t>
      </w:r>
      <w:r w:rsidR="00A14E54" w:rsidRPr="006D6879">
        <w:rPr>
          <w:b/>
          <w:sz w:val="24"/>
          <w:szCs w:val="24"/>
          <w:lang w:val="az-Latn-AZ"/>
        </w:rPr>
        <w:t xml:space="preserve">. </w:t>
      </w:r>
      <w:r w:rsidRPr="006D6879">
        <w:rPr>
          <w:b/>
          <w:sz w:val="24"/>
          <w:szCs w:val="24"/>
          <w:lang w:val="az-Latn-AZ"/>
        </w:rPr>
        <w:t>FAYDALI BİTKİLƏRİN RESURS QİYMƏTLƏNDİRİLMƏLƏRİ</w:t>
      </w:r>
    </w:p>
    <w:p w14:paraId="06E89715" w14:textId="77777777" w:rsidR="006C4CD6" w:rsidRDefault="006D6879" w:rsidP="005235D0">
      <w:pPr>
        <w:ind w:firstLine="360"/>
        <w:jc w:val="both"/>
        <w:rPr>
          <w:spacing w:val="6"/>
          <w:sz w:val="24"/>
          <w:szCs w:val="24"/>
          <w:lang w:val="az-Latn-AZ"/>
        </w:rPr>
      </w:pPr>
      <w:r w:rsidRPr="003101EA">
        <w:rPr>
          <w:b/>
          <w:sz w:val="24"/>
          <w:szCs w:val="24"/>
          <w:lang w:val="az-Latn-AZ"/>
        </w:rPr>
        <w:t>6.1.</w:t>
      </w:r>
      <w:r w:rsidR="009775C4" w:rsidRPr="006D6879">
        <w:rPr>
          <w:b/>
          <w:sz w:val="24"/>
          <w:szCs w:val="24"/>
          <w:lang w:val="az-Latn-AZ"/>
        </w:rPr>
        <w:t>Bəzi faydalı bitkilərin senopopulyasiyalarının   qiymətləndirilmələri.</w:t>
      </w:r>
      <w:r>
        <w:rPr>
          <w:b/>
          <w:sz w:val="24"/>
          <w:szCs w:val="24"/>
          <w:lang w:val="az-Latn-AZ"/>
        </w:rPr>
        <w:t xml:space="preserve"> </w:t>
      </w:r>
      <w:r w:rsidR="00583497" w:rsidRPr="009C77AA">
        <w:rPr>
          <w:color w:val="000000"/>
          <w:sz w:val="24"/>
          <w:szCs w:val="24"/>
          <w:lang w:val="az-Latn-AZ"/>
        </w:rPr>
        <w:t>Populyasiyaların qiymətləndirilməsində istifadə olunan bal şkalası senopopulyasiyanın miqdar tərkibinin xara</w:t>
      </w:r>
      <w:r w:rsidR="00071891">
        <w:rPr>
          <w:color w:val="000000"/>
          <w:sz w:val="24"/>
          <w:szCs w:val="24"/>
          <w:lang w:val="az-Latn-AZ"/>
        </w:rPr>
        <w:t>kteristikası üçün əsas meyardır.</w:t>
      </w:r>
      <w:r w:rsidR="00583497" w:rsidRPr="009C77AA">
        <w:rPr>
          <w:color w:val="000000"/>
          <w:sz w:val="24"/>
          <w:szCs w:val="24"/>
          <w:lang w:val="az-Latn-AZ"/>
        </w:rPr>
        <w:t xml:space="preserve"> Buraya bolluq, örtük və rastgəlmə tezliyi aiddir. Tədqiqat zamanı senozun yerindən asılı olaraq nümunə meydançalarının ölçüsü 4-5m</w:t>
      </w:r>
      <w:r w:rsidR="00583497" w:rsidRPr="009C77AA">
        <w:rPr>
          <w:color w:val="000000"/>
          <w:sz w:val="24"/>
          <w:szCs w:val="24"/>
          <w:vertAlign w:val="superscript"/>
          <w:lang w:val="az-Latn-AZ"/>
        </w:rPr>
        <w:t>2</w:t>
      </w:r>
      <w:r w:rsidR="00583497" w:rsidRPr="009C77AA">
        <w:rPr>
          <w:color w:val="000000"/>
          <w:sz w:val="24"/>
          <w:szCs w:val="24"/>
          <w:lang w:val="az-Latn-AZ"/>
        </w:rPr>
        <w:t xml:space="preserve">-ə qədər seçilmiş,  sıxlıq 3-4 balla qiymətləndirilmişdir. </w:t>
      </w:r>
      <w:r w:rsidR="00583497" w:rsidRPr="009C77AA">
        <w:rPr>
          <w:sz w:val="24"/>
          <w:szCs w:val="24"/>
          <w:lang w:val="az-Latn-AZ"/>
        </w:rPr>
        <w:t xml:space="preserve">Senopopulyasiyanın həyatiliyi, populyasiyaların təsnifatı  və ontogenetik strukturunun təhlili müasir metodikalara əsasən aparılmışdır. Bu zaman bitkilərin bioloji xüsusiyyətlərində üç əsas element - hər bir növün </w:t>
      </w:r>
      <w:r w:rsidR="00583497" w:rsidRPr="001F4FC9">
        <w:rPr>
          <w:sz w:val="24"/>
          <w:szCs w:val="24"/>
          <w:lang w:val="az-Latn-AZ"/>
        </w:rPr>
        <w:t>həyat tsikli, senopopulyasiyaların yaş q</w:t>
      </w:r>
      <w:r w:rsidR="009B672B" w:rsidRPr="001F4FC9">
        <w:rPr>
          <w:sz w:val="24"/>
          <w:szCs w:val="24"/>
          <w:lang w:val="az-Latn-AZ"/>
        </w:rPr>
        <w:t>u</w:t>
      </w:r>
      <w:r w:rsidR="00583497" w:rsidRPr="001F4FC9">
        <w:rPr>
          <w:sz w:val="24"/>
          <w:szCs w:val="24"/>
          <w:lang w:val="az-Latn-AZ"/>
        </w:rPr>
        <w:t>ruluşu, fərdlərin qarşılıqlı təsiri nəzərə alınmışdır.</w:t>
      </w:r>
      <w:r w:rsidR="006C4CD6" w:rsidRPr="006C4CD6">
        <w:rPr>
          <w:spacing w:val="6"/>
          <w:sz w:val="24"/>
          <w:szCs w:val="24"/>
          <w:lang w:val="az-Latn-AZ"/>
        </w:rPr>
        <w:t xml:space="preserve"> </w:t>
      </w:r>
    </w:p>
    <w:p w14:paraId="69072C7B" w14:textId="08EE5601" w:rsidR="00233690" w:rsidRDefault="00583497" w:rsidP="005235D0">
      <w:pPr>
        <w:tabs>
          <w:tab w:val="left" w:pos="709"/>
        </w:tabs>
        <w:ind w:firstLine="360"/>
        <w:jc w:val="both"/>
        <w:rPr>
          <w:color w:val="000000"/>
          <w:sz w:val="24"/>
          <w:szCs w:val="24"/>
          <w:lang w:val="az-Latn-AZ"/>
        </w:rPr>
      </w:pPr>
      <w:r w:rsidRPr="009C77AA">
        <w:rPr>
          <w:color w:val="000000"/>
          <w:sz w:val="24"/>
          <w:szCs w:val="24"/>
          <w:lang w:val="az-Latn-AZ"/>
        </w:rPr>
        <w:t xml:space="preserve">Növün senopopulyasiyasının fərdlərinin ümumi vəziyyətinin ən mühüm göstəricilərindən biri də onun həyatiliyidir. Həyatiliyi təyin etmək üçün aşağıdakı parametrlərdən istifadə olunmuşdur: zoğların hündürlüyü və miqdarı; yarpaqların miqdarı və ölçüsü; çiçəklərin miqdarı və ölçüsü; yumurtalıqların miqdarı və ölçüsü; toxumların miqdarı və ölçüsü; </w:t>
      </w:r>
      <w:r w:rsidR="00071891">
        <w:rPr>
          <w:color w:val="000000"/>
          <w:sz w:val="24"/>
          <w:szCs w:val="24"/>
          <w:lang w:val="az-Latn-AZ"/>
        </w:rPr>
        <w:t>ç</w:t>
      </w:r>
      <w:r w:rsidRPr="009C77AA">
        <w:rPr>
          <w:color w:val="000000"/>
          <w:sz w:val="24"/>
          <w:szCs w:val="24"/>
          <w:lang w:val="az-Latn-AZ"/>
        </w:rPr>
        <w:t xml:space="preserve">ətirin diametri; sahəsi. Geobotaniki tədqiqatlarda həyatilik dedikdə fitosenozun inkişaf dərəcəsi başa düşülürsə, senopopulyasiyanın tədqiqi üçün yalnız növün fitosenozda inkişaf dərəcəsi deyil, ontogenizin bütün mərhələləri öyrənilir. Buna görə də tədqiq olunan növlərin həyatiliyinin xüsusiyyətlərini müəyyənləşdirmək üçün hər bir yaş vəziyyətində bitkinin inkişaf dərəcəsi təyin edilməlidir: köklərin ölçüsü; meyvələrin miqdarı və ölçüsü. </w:t>
      </w:r>
    </w:p>
    <w:p w14:paraId="3A660C4D" w14:textId="77777777" w:rsidR="006C4CD6" w:rsidRPr="005E08DC" w:rsidRDefault="006C4CD6" w:rsidP="005235D0">
      <w:pPr>
        <w:ind w:firstLine="360"/>
        <w:jc w:val="both"/>
        <w:rPr>
          <w:sz w:val="24"/>
          <w:szCs w:val="24"/>
          <w:lang w:val="az-Latn-AZ"/>
        </w:rPr>
      </w:pPr>
      <w:r w:rsidRPr="005E08DC">
        <w:rPr>
          <w:spacing w:val="6"/>
          <w:sz w:val="24"/>
          <w:szCs w:val="24"/>
          <w:lang w:val="az-Latn-AZ"/>
        </w:rPr>
        <w:t xml:space="preserve">Tədqiqat illərində </w:t>
      </w:r>
      <w:proofErr w:type="spellStart"/>
      <w:r w:rsidRPr="005E08DC">
        <w:rPr>
          <w:i/>
          <w:sz w:val="24"/>
          <w:szCs w:val="24"/>
          <w:lang w:val="fr-FR"/>
        </w:rPr>
        <w:t>Achillea</w:t>
      </w:r>
      <w:proofErr w:type="spellEnd"/>
      <w:r w:rsidRPr="005E08DC">
        <w:rPr>
          <w:i/>
          <w:sz w:val="24"/>
          <w:szCs w:val="24"/>
          <w:lang w:val="fr-FR"/>
        </w:rPr>
        <w:t xml:space="preserve"> </w:t>
      </w:r>
      <w:proofErr w:type="spellStart"/>
      <w:r w:rsidRPr="005E08DC">
        <w:rPr>
          <w:i/>
          <w:sz w:val="24"/>
          <w:szCs w:val="24"/>
          <w:lang w:val="fr-FR"/>
        </w:rPr>
        <w:t>biebershteini</w:t>
      </w:r>
      <w:proofErr w:type="spellEnd"/>
      <w:r w:rsidRPr="005E08DC">
        <w:rPr>
          <w:i/>
          <w:sz w:val="24"/>
          <w:szCs w:val="24"/>
          <w:lang w:val="fr-FR"/>
        </w:rPr>
        <w:t xml:space="preserve"> </w:t>
      </w:r>
      <w:r w:rsidRPr="005E08DC">
        <w:rPr>
          <w:sz w:val="24"/>
          <w:szCs w:val="24"/>
          <w:lang w:val="fr-FR"/>
        </w:rPr>
        <w:t>(=</w:t>
      </w:r>
      <w:proofErr w:type="spellStart"/>
      <w:r w:rsidRPr="005E08DC">
        <w:rPr>
          <w:i/>
          <w:sz w:val="24"/>
          <w:szCs w:val="24"/>
          <w:lang w:val="fr-FR"/>
        </w:rPr>
        <w:t>A.arabica</w:t>
      </w:r>
      <w:proofErr w:type="spellEnd"/>
      <w:r w:rsidRPr="005E08DC">
        <w:rPr>
          <w:sz w:val="24"/>
          <w:szCs w:val="24"/>
          <w:lang w:val="fr-FR"/>
        </w:rPr>
        <w:t xml:space="preserve">), </w:t>
      </w:r>
      <w:proofErr w:type="spellStart"/>
      <w:r w:rsidRPr="005E08DC">
        <w:rPr>
          <w:i/>
          <w:sz w:val="24"/>
          <w:szCs w:val="24"/>
          <w:lang w:val="fr-FR"/>
        </w:rPr>
        <w:t>A.tenuifolia</w:t>
      </w:r>
      <w:proofErr w:type="spellEnd"/>
      <w:r w:rsidRPr="005E08DC">
        <w:rPr>
          <w:i/>
          <w:sz w:val="24"/>
          <w:szCs w:val="24"/>
          <w:lang w:val="fr-FR"/>
        </w:rPr>
        <w:t>,</w:t>
      </w:r>
      <w:r w:rsidRPr="005E08DC">
        <w:rPr>
          <w:sz w:val="24"/>
          <w:szCs w:val="24"/>
          <w:lang w:val="az-Latn-AZ"/>
        </w:rPr>
        <w:t xml:space="preserve"> </w:t>
      </w:r>
      <w:proofErr w:type="spellStart"/>
      <w:r w:rsidRPr="005E08DC">
        <w:rPr>
          <w:i/>
          <w:iCs/>
          <w:sz w:val="24"/>
          <w:szCs w:val="24"/>
          <w:lang w:val="fr-FR"/>
        </w:rPr>
        <w:t>A.millefolium</w:t>
      </w:r>
      <w:proofErr w:type="spellEnd"/>
      <w:r w:rsidRPr="005E08DC">
        <w:rPr>
          <w:i/>
          <w:iCs/>
          <w:sz w:val="24"/>
          <w:szCs w:val="24"/>
          <w:lang w:val="fr-FR"/>
        </w:rPr>
        <w:t xml:space="preserve">, </w:t>
      </w:r>
      <w:r w:rsidRPr="005E08DC">
        <w:rPr>
          <w:i/>
          <w:sz w:val="24"/>
          <w:szCs w:val="24"/>
          <w:lang w:val="az-Latn-AZ"/>
        </w:rPr>
        <w:t>Helichrysum aurantiacum</w:t>
      </w:r>
      <w:r w:rsidRPr="005E08DC">
        <w:rPr>
          <w:sz w:val="24"/>
          <w:szCs w:val="24"/>
          <w:lang w:val="az-Latn-AZ"/>
        </w:rPr>
        <w:t xml:space="preserve">  və </w:t>
      </w:r>
      <w:r w:rsidRPr="005E08DC">
        <w:rPr>
          <w:i/>
          <w:sz w:val="24"/>
          <w:szCs w:val="24"/>
          <w:lang w:val="az-Latn-AZ"/>
        </w:rPr>
        <w:t xml:space="preserve">Asparagus </w:t>
      </w:r>
      <w:r w:rsidRPr="005E08DC">
        <w:rPr>
          <w:i/>
          <w:sz w:val="24"/>
          <w:szCs w:val="24"/>
          <w:lang w:val="az-Latn-AZ"/>
        </w:rPr>
        <w:lastRenderedPageBreak/>
        <w:t xml:space="preserve">persicus </w:t>
      </w:r>
      <w:r w:rsidRPr="005E08DC">
        <w:rPr>
          <w:sz w:val="24"/>
          <w:szCs w:val="24"/>
          <w:lang w:val="az-Latn-AZ"/>
        </w:rPr>
        <w:t>növlərinin senopopulyasiyalarında 3 illik qiymətləndirilmələr həyata keçirilmişdir. Bitkilərin yuvenil (j), immatur (im), virginil (v), cavan generativ (g</w:t>
      </w:r>
      <w:r w:rsidRPr="005E08DC">
        <w:rPr>
          <w:sz w:val="24"/>
          <w:szCs w:val="24"/>
          <w:vertAlign w:val="subscript"/>
          <w:lang w:val="az-Latn-AZ"/>
        </w:rPr>
        <w:t>1</w:t>
      </w:r>
      <w:r w:rsidRPr="005E08DC">
        <w:rPr>
          <w:sz w:val="24"/>
          <w:szCs w:val="24"/>
          <w:lang w:val="az-Latn-AZ"/>
        </w:rPr>
        <w:t>), orta yaş dövrü (g</w:t>
      </w:r>
      <w:r w:rsidRPr="005E08DC">
        <w:rPr>
          <w:sz w:val="24"/>
          <w:szCs w:val="24"/>
          <w:vertAlign w:val="subscript"/>
          <w:lang w:val="az-Latn-AZ"/>
        </w:rPr>
        <w:t>2</w:t>
      </w:r>
      <w:r w:rsidRPr="005E08DC">
        <w:rPr>
          <w:sz w:val="24"/>
          <w:szCs w:val="24"/>
          <w:lang w:val="az-Latn-AZ"/>
        </w:rPr>
        <w:t>), yaşlı generativ (g</w:t>
      </w:r>
      <w:r w:rsidRPr="005E08DC">
        <w:rPr>
          <w:sz w:val="24"/>
          <w:szCs w:val="24"/>
          <w:vertAlign w:val="subscript"/>
          <w:lang w:val="az-Latn-AZ"/>
        </w:rPr>
        <w:t>3</w:t>
      </w:r>
      <w:r w:rsidRPr="005E08DC">
        <w:rPr>
          <w:sz w:val="24"/>
          <w:szCs w:val="24"/>
          <w:lang w:val="az-Latn-AZ"/>
        </w:rPr>
        <w:t xml:space="preserve">), subsenil (ss) və senil (s) dövrlərinin qeydiyyatı aparılmışdır. </w:t>
      </w:r>
    </w:p>
    <w:p w14:paraId="53426601" w14:textId="67A44F0E" w:rsidR="00A278E8" w:rsidRPr="005E08DC" w:rsidRDefault="00795FD2" w:rsidP="00247BFE">
      <w:pPr>
        <w:ind w:firstLine="270"/>
        <w:jc w:val="both"/>
        <w:rPr>
          <w:sz w:val="24"/>
          <w:szCs w:val="24"/>
          <w:lang w:val="az-Latn-AZ"/>
        </w:rPr>
      </w:pPr>
      <w:r w:rsidRPr="005E08DC">
        <w:rPr>
          <w:sz w:val="24"/>
          <w:szCs w:val="24"/>
          <w:shd w:val="clear" w:color="auto" w:fill="FFFFFF"/>
          <w:lang w:val="az-Latn-AZ"/>
        </w:rPr>
        <w:t xml:space="preserve">Fitosenozların tərkibində </w:t>
      </w:r>
      <w:proofErr w:type="spellStart"/>
      <w:r w:rsidRPr="005E08DC">
        <w:rPr>
          <w:i/>
          <w:sz w:val="24"/>
          <w:szCs w:val="24"/>
          <w:lang w:val="fr-FR"/>
        </w:rPr>
        <w:t>Achillea</w:t>
      </w:r>
      <w:proofErr w:type="spellEnd"/>
      <w:r w:rsidRPr="005E08DC">
        <w:rPr>
          <w:i/>
          <w:sz w:val="24"/>
          <w:szCs w:val="24"/>
          <w:lang w:val="fr-FR"/>
        </w:rPr>
        <w:t xml:space="preserve"> </w:t>
      </w:r>
      <w:proofErr w:type="spellStart"/>
      <w:r w:rsidRPr="005E08DC">
        <w:rPr>
          <w:i/>
          <w:sz w:val="24"/>
          <w:szCs w:val="24"/>
          <w:lang w:val="fr-FR"/>
        </w:rPr>
        <w:t>biebershteini</w:t>
      </w:r>
      <w:proofErr w:type="spellEnd"/>
      <w:r w:rsidRPr="005E08DC">
        <w:rPr>
          <w:sz w:val="24"/>
          <w:szCs w:val="24"/>
          <w:lang w:val="fr-FR"/>
        </w:rPr>
        <w:t xml:space="preserve"> </w:t>
      </w:r>
      <w:proofErr w:type="spellStart"/>
      <w:r w:rsidRPr="005E08DC">
        <w:rPr>
          <w:sz w:val="24"/>
          <w:szCs w:val="24"/>
          <w:lang w:val="fr-FR"/>
        </w:rPr>
        <w:t>Hub.-Mor</w:t>
      </w:r>
      <w:proofErr w:type="spellEnd"/>
      <w:r w:rsidRPr="005E08DC">
        <w:rPr>
          <w:sz w:val="24"/>
          <w:szCs w:val="24"/>
          <w:lang w:val="fr-FR"/>
        </w:rPr>
        <w:t>. (=</w:t>
      </w:r>
      <w:proofErr w:type="spellStart"/>
      <w:r w:rsidRPr="005E08DC">
        <w:rPr>
          <w:i/>
          <w:sz w:val="24"/>
          <w:szCs w:val="24"/>
          <w:lang w:val="fr-FR"/>
        </w:rPr>
        <w:t>A.arabica</w:t>
      </w:r>
      <w:proofErr w:type="spellEnd"/>
      <w:r w:rsidRPr="005E08DC">
        <w:rPr>
          <w:sz w:val="24"/>
          <w:szCs w:val="24"/>
          <w:lang w:val="fr-FR"/>
        </w:rPr>
        <w:t xml:space="preserve"> </w:t>
      </w:r>
      <w:proofErr w:type="spellStart"/>
      <w:r w:rsidRPr="005E08DC">
        <w:rPr>
          <w:sz w:val="24"/>
          <w:szCs w:val="24"/>
          <w:lang w:val="fr-FR"/>
        </w:rPr>
        <w:t>Kotschy</w:t>
      </w:r>
      <w:proofErr w:type="spellEnd"/>
      <w:r w:rsidRPr="005E08DC">
        <w:rPr>
          <w:sz w:val="24"/>
          <w:szCs w:val="24"/>
          <w:lang w:val="fr-FR"/>
        </w:rPr>
        <w:t xml:space="preserve">), </w:t>
      </w:r>
      <w:proofErr w:type="spellStart"/>
      <w:r w:rsidRPr="005E08DC">
        <w:rPr>
          <w:i/>
          <w:sz w:val="24"/>
          <w:szCs w:val="24"/>
          <w:lang w:val="fr-FR"/>
        </w:rPr>
        <w:t>A.tenuifolia</w:t>
      </w:r>
      <w:proofErr w:type="spellEnd"/>
      <w:r w:rsidRPr="005E08DC">
        <w:rPr>
          <w:i/>
          <w:sz w:val="24"/>
          <w:szCs w:val="24"/>
          <w:lang w:val="fr-FR"/>
        </w:rPr>
        <w:t xml:space="preserve"> </w:t>
      </w:r>
      <w:proofErr w:type="spellStart"/>
      <w:r w:rsidRPr="005E08DC">
        <w:rPr>
          <w:sz w:val="24"/>
          <w:szCs w:val="24"/>
          <w:lang w:val="fr-FR"/>
        </w:rPr>
        <w:t>Lam</w:t>
      </w:r>
      <w:proofErr w:type="spellEnd"/>
      <w:r w:rsidRPr="005E08DC">
        <w:rPr>
          <w:i/>
          <w:sz w:val="24"/>
          <w:szCs w:val="24"/>
          <w:lang w:val="fr-FR"/>
        </w:rPr>
        <w:t xml:space="preserve">. </w:t>
      </w:r>
      <w:r w:rsidRPr="005E08DC">
        <w:rPr>
          <w:sz w:val="24"/>
          <w:szCs w:val="24"/>
          <w:lang w:val="az-Latn-AZ"/>
        </w:rPr>
        <w:t xml:space="preserve">və </w:t>
      </w:r>
      <w:proofErr w:type="spellStart"/>
      <w:r w:rsidRPr="005E08DC">
        <w:rPr>
          <w:i/>
          <w:iCs/>
          <w:sz w:val="24"/>
          <w:szCs w:val="24"/>
          <w:lang w:val="fr-FR"/>
        </w:rPr>
        <w:t>A.millefolium</w:t>
      </w:r>
      <w:proofErr w:type="spellEnd"/>
      <w:r w:rsidRPr="005E08DC">
        <w:rPr>
          <w:i/>
          <w:iCs/>
          <w:sz w:val="24"/>
          <w:szCs w:val="24"/>
          <w:lang w:val="fr-FR"/>
        </w:rPr>
        <w:t xml:space="preserve"> </w:t>
      </w:r>
      <w:r w:rsidRPr="005E08DC">
        <w:rPr>
          <w:sz w:val="24"/>
          <w:szCs w:val="24"/>
          <w:lang w:val="fr-FR"/>
        </w:rPr>
        <w:t>L</w:t>
      </w:r>
      <w:r w:rsidRPr="005E08DC">
        <w:rPr>
          <w:iCs/>
          <w:sz w:val="24"/>
          <w:szCs w:val="24"/>
          <w:lang w:val="fr-FR"/>
        </w:rPr>
        <w:t xml:space="preserve">. </w:t>
      </w:r>
      <w:r w:rsidRPr="005E08DC">
        <w:rPr>
          <w:sz w:val="24"/>
          <w:szCs w:val="24"/>
          <w:lang w:val="az-Latn-AZ"/>
        </w:rPr>
        <w:t xml:space="preserve">növlərinin 6 təbii senopopulyasiyaları seçilmişdir. </w:t>
      </w:r>
      <w:r w:rsidR="006C4CD6" w:rsidRPr="005E08DC">
        <w:rPr>
          <w:sz w:val="24"/>
          <w:szCs w:val="24"/>
          <w:lang w:val="az-Latn-AZ"/>
        </w:rPr>
        <w:t>Boymadərən (</w:t>
      </w:r>
      <w:r w:rsidR="006C4CD6" w:rsidRPr="005E08DC">
        <w:rPr>
          <w:i/>
          <w:sz w:val="24"/>
          <w:szCs w:val="24"/>
          <w:lang w:val="fr-FR"/>
        </w:rPr>
        <w:t>Achillea</w:t>
      </w:r>
      <w:r w:rsidR="006C4CD6" w:rsidRPr="005E08DC">
        <w:rPr>
          <w:sz w:val="24"/>
          <w:szCs w:val="24"/>
          <w:lang w:val="az-Latn-AZ"/>
        </w:rPr>
        <w:t xml:space="preserve">) növləri ərazi bitkiliklərinin hər biri üçün xarakterikdir. </w:t>
      </w:r>
    </w:p>
    <w:p w14:paraId="35502488" w14:textId="2579BA02" w:rsidR="00BC611E" w:rsidRPr="005E08DC" w:rsidRDefault="00A278E8" w:rsidP="00247BFE">
      <w:pPr>
        <w:ind w:firstLine="270"/>
        <w:jc w:val="both"/>
        <w:rPr>
          <w:sz w:val="24"/>
          <w:szCs w:val="24"/>
          <w:lang w:val="az-Latn-AZ"/>
        </w:rPr>
      </w:pPr>
      <w:proofErr w:type="spellStart"/>
      <w:r w:rsidRPr="005E08DC">
        <w:rPr>
          <w:i/>
          <w:sz w:val="24"/>
          <w:szCs w:val="24"/>
          <w:lang w:val="fr-FR"/>
        </w:rPr>
        <w:t>Achillea</w:t>
      </w:r>
      <w:proofErr w:type="spellEnd"/>
      <w:r w:rsidRPr="005E08DC">
        <w:rPr>
          <w:i/>
          <w:sz w:val="24"/>
          <w:szCs w:val="24"/>
          <w:lang w:val="fr-FR"/>
        </w:rPr>
        <w:t xml:space="preserve"> </w:t>
      </w:r>
      <w:proofErr w:type="spellStart"/>
      <w:r w:rsidRPr="005E08DC">
        <w:rPr>
          <w:i/>
          <w:sz w:val="24"/>
          <w:szCs w:val="24"/>
          <w:lang w:val="fr-FR"/>
        </w:rPr>
        <w:t>cinsi</w:t>
      </w:r>
      <w:proofErr w:type="spellEnd"/>
      <w:r w:rsidRPr="005E08DC">
        <w:rPr>
          <w:i/>
          <w:iCs/>
          <w:sz w:val="24"/>
          <w:szCs w:val="24"/>
          <w:lang w:val="fr-FR"/>
        </w:rPr>
        <w:t xml:space="preserve"> </w:t>
      </w:r>
      <w:r w:rsidRPr="005E08DC">
        <w:rPr>
          <w:sz w:val="24"/>
          <w:szCs w:val="24"/>
          <w:lang w:val="az-Latn-AZ"/>
        </w:rPr>
        <w:t xml:space="preserve">növlərinin seçilmiş 6 populyasiyanın tərkibində </w:t>
      </w:r>
      <w:r w:rsidR="00BC611E" w:rsidRPr="005E08DC">
        <w:rPr>
          <w:i/>
          <w:sz w:val="24"/>
          <w:szCs w:val="24"/>
          <w:lang w:val="fr-FR"/>
        </w:rPr>
        <w:t>A.biebershteini</w:t>
      </w:r>
      <w:r w:rsidR="00BC611E" w:rsidRPr="005E08DC">
        <w:rPr>
          <w:sz w:val="24"/>
          <w:szCs w:val="24"/>
          <w:lang w:val="fr-FR"/>
        </w:rPr>
        <w:t xml:space="preserve"> növünün 6 və 5 SP cavan, 1 və 2 SP keçid, 3 SP yetişmiş hesab olunur. </w:t>
      </w:r>
      <w:r w:rsidRPr="005E08DC">
        <w:rPr>
          <w:sz w:val="24"/>
          <w:szCs w:val="24"/>
          <w:lang w:val="fr-FR"/>
        </w:rPr>
        <w:t xml:space="preserve">Bəzi populyasiyaların daxilində aralıq mərhələlərə aid fərdlərə də rast gəlinmişdir. </w:t>
      </w:r>
      <w:r w:rsidR="00BC611E" w:rsidRPr="005E08DC">
        <w:rPr>
          <w:i/>
          <w:sz w:val="24"/>
          <w:szCs w:val="24"/>
          <w:lang w:val="fr-FR"/>
        </w:rPr>
        <w:t xml:space="preserve">A.tenuifolia </w:t>
      </w:r>
      <w:r w:rsidR="00BC611E" w:rsidRPr="005E08DC">
        <w:rPr>
          <w:sz w:val="24"/>
          <w:szCs w:val="24"/>
          <w:lang w:val="fr-FR"/>
        </w:rPr>
        <w:t xml:space="preserve">növünün 1, 2 və 6 SP yetkin, 3 və 4 SP keçid, 5 SP cavan yaş qrupuna aid olmuşdur. </w:t>
      </w:r>
      <w:r w:rsidR="00BC611E" w:rsidRPr="005E08DC">
        <w:rPr>
          <w:i/>
          <w:sz w:val="24"/>
          <w:szCs w:val="24"/>
          <w:lang w:val="fr-FR"/>
        </w:rPr>
        <w:t xml:space="preserve">A.millefolium </w:t>
      </w:r>
      <w:r w:rsidR="00BC611E" w:rsidRPr="005E08DC">
        <w:rPr>
          <w:sz w:val="24"/>
          <w:szCs w:val="24"/>
          <w:lang w:val="az-Latn-AZ"/>
        </w:rPr>
        <w:t xml:space="preserve">növünün 1, 3 və 5 SP keçid, 2 və 6 SP yetkin, </w:t>
      </w:r>
      <w:r w:rsidR="00BC611E" w:rsidRPr="005E08DC">
        <w:rPr>
          <w:sz w:val="24"/>
          <w:szCs w:val="24"/>
          <w:lang w:val="fr-FR"/>
        </w:rPr>
        <w:t>4 SP cavan</w:t>
      </w:r>
      <w:r w:rsidR="00BC611E" w:rsidRPr="005E08DC">
        <w:rPr>
          <w:sz w:val="24"/>
          <w:szCs w:val="24"/>
          <w:lang w:val="az-Latn-AZ"/>
        </w:rPr>
        <w:t xml:space="preserve"> kimi qiymətləndirilmişdi. Populyasiyaların əksəriyyətində generativə qədərki və generativ fərdlərin sayının daha çox olmasını nəzərə alaraq, qeyd etmək olar ki, hər üç növün seçilmiş populyasiyasında bərpa olunma prosesinin intensivliyi yüksəkdir.</w:t>
      </w:r>
    </w:p>
    <w:p w14:paraId="5E964C06" w14:textId="77777777" w:rsidR="00A278E8" w:rsidRPr="005E08DC" w:rsidRDefault="00A278E8" w:rsidP="00C01D09">
      <w:pPr>
        <w:ind w:firstLine="357"/>
        <w:jc w:val="both"/>
        <w:rPr>
          <w:sz w:val="24"/>
          <w:szCs w:val="24"/>
          <w:lang w:val="az-Latn-AZ"/>
        </w:rPr>
      </w:pPr>
      <w:r w:rsidRPr="005E08DC">
        <w:rPr>
          <w:sz w:val="24"/>
          <w:szCs w:val="24"/>
          <w:lang w:val="az-Latn-AZ"/>
        </w:rPr>
        <w:t>Bitkinin demoqrafiq strukturunun inteqral xarakteristikasın</w:t>
      </w:r>
      <w:r w:rsidR="00BC611E" w:rsidRPr="005E08DC">
        <w:rPr>
          <w:sz w:val="24"/>
          <w:szCs w:val="24"/>
          <w:lang w:val="az-Latn-AZ"/>
        </w:rPr>
        <w:t xml:space="preserve">a əsasən </w:t>
      </w:r>
      <w:r w:rsidR="00BC611E" w:rsidRPr="005E08DC">
        <w:rPr>
          <w:i/>
          <w:sz w:val="24"/>
          <w:szCs w:val="24"/>
          <w:lang w:val="fr-FR"/>
        </w:rPr>
        <w:t>A.biebershteini</w:t>
      </w:r>
      <w:r w:rsidR="00BC611E" w:rsidRPr="005E08DC">
        <w:rPr>
          <w:sz w:val="24"/>
          <w:szCs w:val="24"/>
          <w:lang w:val="fr-FR"/>
        </w:rPr>
        <w:t xml:space="preserve"> </w:t>
      </w:r>
      <w:r w:rsidR="00BC611E" w:rsidRPr="005E08DC">
        <w:rPr>
          <w:sz w:val="24"/>
          <w:szCs w:val="24"/>
          <w:lang w:val="az-Latn-AZ"/>
        </w:rPr>
        <w:t xml:space="preserve">növündə 3 və 5 saylı lokalitetlərdə effektivlik əmsalı daha yüksək olmuşdur, bu </w:t>
      </w:r>
      <w:r w:rsidR="00BC611E" w:rsidRPr="005E08DC">
        <w:rPr>
          <w:i/>
          <w:sz w:val="24"/>
          <w:szCs w:val="24"/>
          <w:lang w:val="fr-FR"/>
        </w:rPr>
        <w:t xml:space="preserve">A.tenuifolia </w:t>
      </w:r>
      <w:r w:rsidR="00BC611E" w:rsidRPr="005E08DC">
        <w:rPr>
          <w:sz w:val="24"/>
          <w:szCs w:val="24"/>
          <w:lang w:val="fr-FR"/>
        </w:rPr>
        <w:t>növündə</w:t>
      </w:r>
      <w:r w:rsidR="00BC611E" w:rsidRPr="005E08DC">
        <w:rPr>
          <w:i/>
          <w:sz w:val="24"/>
          <w:szCs w:val="24"/>
          <w:lang w:val="fr-FR"/>
        </w:rPr>
        <w:t xml:space="preserve"> </w:t>
      </w:r>
      <w:r w:rsidR="00BC611E" w:rsidRPr="005E08DC">
        <w:rPr>
          <w:sz w:val="24"/>
          <w:szCs w:val="24"/>
          <w:lang w:val="fr-FR"/>
        </w:rPr>
        <w:t xml:space="preserve">1 və 2-də, </w:t>
      </w:r>
      <w:r w:rsidR="00BC611E" w:rsidRPr="005E08DC">
        <w:rPr>
          <w:i/>
          <w:sz w:val="24"/>
          <w:szCs w:val="24"/>
          <w:lang w:val="fr-FR"/>
        </w:rPr>
        <w:t>A.millefolium</w:t>
      </w:r>
      <w:r w:rsidR="00BC611E" w:rsidRPr="005E08DC">
        <w:rPr>
          <w:sz w:val="24"/>
          <w:szCs w:val="24"/>
          <w:lang w:val="fr-FR"/>
        </w:rPr>
        <w:t xml:space="preserve"> 4 və 6-ci lokalitetlərdə özünü göstərmişdir</w:t>
      </w:r>
      <w:r w:rsidR="00BC611E" w:rsidRPr="005E08DC">
        <w:rPr>
          <w:i/>
          <w:sz w:val="24"/>
          <w:szCs w:val="24"/>
          <w:lang w:val="fr-FR"/>
        </w:rPr>
        <w:t xml:space="preserve">. </w:t>
      </w:r>
      <w:r w:rsidR="00BC611E" w:rsidRPr="005E08DC">
        <w:rPr>
          <w:sz w:val="24"/>
          <w:szCs w:val="24"/>
          <w:lang w:val="az-Latn-AZ"/>
        </w:rPr>
        <w:t>Bu da onunla əlaqədardır ki, bu lokalitetlərdə yuvenil və immatur fazalara aid bitkilər nisbətən çox, qocalma fazalarına aid fərdlər isə az olmuşdur.</w:t>
      </w:r>
    </w:p>
    <w:p w14:paraId="46EF5B1F" w14:textId="6D699791" w:rsidR="00A278E8" w:rsidRPr="005E08DC" w:rsidRDefault="006C4CD6" w:rsidP="00BB479D">
      <w:pPr>
        <w:ind w:firstLine="357"/>
        <w:jc w:val="both"/>
        <w:rPr>
          <w:sz w:val="24"/>
          <w:szCs w:val="24"/>
          <w:lang w:val="az-Latn-AZ"/>
        </w:rPr>
      </w:pPr>
      <w:r w:rsidRPr="005E08DC">
        <w:rPr>
          <w:i/>
          <w:sz w:val="24"/>
          <w:szCs w:val="24"/>
          <w:lang w:val="az-Latn-AZ"/>
        </w:rPr>
        <w:t>Helichrysum aurantiacum</w:t>
      </w:r>
      <w:r w:rsidRPr="005E08DC">
        <w:rPr>
          <w:sz w:val="24"/>
          <w:szCs w:val="24"/>
          <w:lang w:val="az-Latn-AZ"/>
        </w:rPr>
        <w:t xml:space="preserve">  Boiss. et Huet. növünün yayıldığı 3 bitkilik tipinin -bozqır, yarımsəhra və dağ-kserofit  fitosenozlarında I yarusda, bəzən talalar şəklində, bəzən isə tək-tək yayıldığı müşahidə edilmişdir. </w:t>
      </w:r>
      <w:r w:rsidR="00A278E8" w:rsidRPr="005E08DC">
        <w:rPr>
          <w:sz w:val="24"/>
          <w:szCs w:val="24"/>
          <w:lang w:val="az-Latn-AZ"/>
        </w:rPr>
        <w:t xml:space="preserve">Tədqiqat zamanı müxtəlif fitosenozlarda ardıcıl və dağınıq üsullarla yerləşmiş meydançalarda və ya qurulmuş transektlərdə </w:t>
      </w:r>
      <w:r w:rsidR="00A278E8" w:rsidRPr="005E08DC">
        <w:rPr>
          <w:i/>
          <w:sz w:val="24"/>
          <w:szCs w:val="24"/>
          <w:lang w:val="az-Latn-AZ"/>
        </w:rPr>
        <w:t xml:space="preserve">Helichrysum aurantiacum </w:t>
      </w:r>
      <w:r w:rsidR="00A278E8" w:rsidRPr="005E08DC">
        <w:rPr>
          <w:sz w:val="24"/>
          <w:szCs w:val="24"/>
          <w:lang w:val="az-Latn-AZ"/>
        </w:rPr>
        <w:t>növünün</w:t>
      </w:r>
      <w:r w:rsidR="00A278E8" w:rsidRPr="005E08DC">
        <w:rPr>
          <w:i/>
          <w:sz w:val="24"/>
          <w:szCs w:val="24"/>
          <w:lang w:val="az-Latn-AZ"/>
        </w:rPr>
        <w:t xml:space="preserve"> </w:t>
      </w:r>
      <w:r w:rsidR="00A278E8" w:rsidRPr="005E08DC">
        <w:rPr>
          <w:sz w:val="24"/>
          <w:szCs w:val="24"/>
          <w:lang w:val="az-Latn-AZ"/>
        </w:rPr>
        <w:t>yayıldığı populyasiyalarda ontogenezin müxtəlif fazalarına uyğun fərdlərin dinamikası təsvir edilmişdir (şək.</w:t>
      </w:r>
      <w:r w:rsidR="00CB62DD" w:rsidRPr="005E08DC">
        <w:rPr>
          <w:sz w:val="24"/>
          <w:szCs w:val="24"/>
          <w:lang w:val="az-Latn-AZ"/>
        </w:rPr>
        <w:t>7</w:t>
      </w:r>
      <w:r w:rsidR="00A278E8" w:rsidRPr="005E08DC">
        <w:rPr>
          <w:sz w:val="24"/>
          <w:szCs w:val="24"/>
          <w:lang w:val="az-Latn-AZ"/>
        </w:rPr>
        <w:t xml:space="preserve">). </w:t>
      </w:r>
    </w:p>
    <w:p w14:paraId="67877F0A" w14:textId="77777777" w:rsidR="00A278E8" w:rsidRPr="00BB479D" w:rsidRDefault="00A278E8" w:rsidP="00BB479D">
      <w:pPr>
        <w:jc w:val="both"/>
        <w:rPr>
          <w:color w:val="FF0000"/>
          <w:sz w:val="24"/>
          <w:szCs w:val="24"/>
          <w:lang w:val="az-Latn-AZ"/>
        </w:rPr>
      </w:pPr>
    </w:p>
    <w:p w14:paraId="5421871C" w14:textId="6AD748E3" w:rsidR="00A278E8" w:rsidRPr="00BB479D" w:rsidRDefault="00A032C9" w:rsidP="00A032C9">
      <w:pPr>
        <w:pStyle w:val="BodyTextIndent"/>
        <w:spacing w:after="0" w:line="240" w:lineRule="auto"/>
        <w:ind w:left="0"/>
        <w:jc w:val="center"/>
        <w:rPr>
          <w:rFonts w:ascii="Times New Roman" w:hAnsi="Times New Roman"/>
          <w:b/>
          <w:color w:val="FF0000"/>
          <w:sz w:val="24"/>
          <w:szCs w:val="24"/>
          <w:lang w:val="az-Latn-AZ"/>
        </w:rPr>
      </w:pPr>
      <w:r>
        <w:rPr>
          <w:noProof/>
          <w:lang w:val="en-US" w:eastAsia="en-US"/>
        </w:rPr>
        <w:lastRenderedPageBreak/>
        <w:drawing>
          <wp:inline distT="0" distB="0" distL="0" distR="0" wp14:anchorId="6014167D" wp14:editId="3BB11DBE">
            <wp:extent cx="3958541" cy="2176041"/>
            <wp:effectExtent l="0" t="0" r="4445"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492D44" w14:textId="77777777" w:rsidR="00A278E8" w:rsidRPr="005E08DC" w:rsidRDefault="00A278E8" w:rsidP="00BB479D">
      <w:pPr>
        <w:pStyle w:val="BodyTextIndent"/>
        <w:spacing w:after="0" w:line="240" w:lineRule="auto"/>
        <w:jc w:val="center"/>
        <w:rPr>
          <w:rFonts w:ascii="Times New Roman" w:hAnsi="Times New Roman"/>
          <w:szCs w:val="24"/>
          <w:lang w:val="az-Latn-AZ"/>
        </w:rPr>
      </w:pPr>
      <w:r w:rsidRPr="005E08DC">
        <w:rPr>
          <w:rFonts w:ascii="Times New Roman" w:hAnsi="Times New Roman"/>
          <w:szCs w:val="24"/>
          <w:lang w:val="az-Latn-AZ"/>
        </w:rPr>
        <w:t xml:space="preserve">Şəkil </w:t>
      </w:r>
      <w:r w:rsidR="00CB62DD" w:rsidRPr="005E08DC">
        <w:rPr>
          <w:rFonts w:ascii="Times New Roman" w:hAnsi="Times New Roman"/>
          <w:szCs w:val="24"/>
          <w:lang w:val="az-Latn-AZ"/>
        </w:rPr>
        <w:t>7.</w:t>
      </w:r>
      <w:r w:rsidRPr="005E08DC">
        <w:rPr>
          <w:rFonts w:ascii="Times New Roman" w:hAnsi="Times New Roman"/>
          <w:szCs w:val="24"/>
          <w:lang w:val="az-Latn-AZ"/>
        </w:rPr>
        <w:t xml:space="preserve"> </w:t>
      </w:r>
      <w:r w:rsidRPr="005E08DC">
        <w:rPr>
          <w:rFonts w:ascii="Times New Roman" w:hAnsi="Times New Roman"/>
          <w:i/>
          <w:szCs w:val="24"/>
          <w:lang w:val="az-Latn-AZ"/>
        </w:rPr>
        <w:t xml:space="preserve">Helichrysum aurantiacum </w:t>
      </w:r>
      <w:r w:rsidRPr="005E08DC">
        <w:rPr>
          <w:rFonts w:ascii="Times New Roman" w:hAnsi="Times New Roman"/>
          <w:szCs w:val="24"/>
          <w:lang w:val="az-Latn-AZ"/>
        </w:rPr>
        <w:t>növünün ontogenezinin dinamikası</w:t>
      </w:r>
    </w:p>
    <w:p w14:paraId="035A595B" w14:textId="77777777" w:rsidR="00A278E8" w:rsidRPr="005E08DC" w:rsidRDefault="00A278E8" w:rsidP="00BB479D">
      <w:pPr>
        <w:jc w:val="both"/>
        <w:rPr>
          <w:b/>
          <w:sz w:val="16"/>
          <w:szCs w:val="24"/>
          <w:lang w:val="az-Latn-AZ"/>
        </w:rPr>
      </w:pPr>
      <w:r w:rsidRPr="005E08DC">
        <w:rPr>
          <w:b/>
          <w:sz w:val="22"/>
          <w:szCs w:val="24"/>
          <w:lang w:val="az-Latn-AZ"/>
        </w:rPr>
        <w:tab/>
      </w:r>
    </w:p>
    <w:p w14:paraId="29AC2A71" w14:textId="77777777" w:rsidR="005E08DC" w:rsidRPr="005E08DC" w:rsidRDefault="005E08DC" w:rsidP="005E08DC">
      <w:pPr>
        <w:ind w:firstLine="283"/>
        <w:jc w:val="both"/>
        <w:rPr>
          <w:sz w:val="24"/>
          <w:szCs w:val="24"/>
          <w:lang w:val="az-Latn-AZ"/>
        </w:rPr>
      </w:pPr>
      <w:r w:rsidRPr="005E08DC">
        <w:rPr>
          <w:sz w:val="24"/>
          <w:szCs w:val="24"/>
          <w:lang w:val="az-Latn-AZ"/>
        </w:rPr>
        <w:t>Hər populyasiyada yayılan fərdlərin bütün fazalar üzrə sayı hesablanmış və generativ inkişaf fazasına aid fərdlərin daha çox olduğu aydınlaşmışdı. Bu da bitkinin davamlı inkişafda olmasını göstərir.</w:t>
      </w:r>
    </w:p>
    <w:p w14:paraId="199712E2" w14:textId="77777777" w:rsidR="00A278E8" w:rsidRPr="005E08DC" w:rsidRDefault="00A278E8" w:rsidP="00BB479D">
      <w:pPr>
        <w:ind w:firstLine="360"/>
        <w:jc w:val="both"/>
        <w:rPr>
          <w:sz w:val="24"/>
          <w:szCs w:val="24"/>
          <w:lang w:val="az-Latn-AZ"/>
        </w:rPr>
      </w:pPr>
      <w:r w:rsidRPr="005E08DC">
        <w:rPr>
          <w:i/>
          <w:sz w:val="24"/>
          <w:szCs w:val="24"/>
          <w:lang w:val="az-Latn-AZ"/>
        </w:rPr>
        <w:t xml:space="preserve">Helichrysum aurantiacum </w:t>
      </w:r>
      <w:r w:rsidRPr="005E08DC">
        <w:rPr>
          <w:sz w:val="24"/>
          <w:szCs w:val="24"/>
          <w:lang w:val="az-Latn-AZ"/>
        </w:rPr>
        <w:t>növündə ən yüksək göstərici generativ inkişaf mərhələlərindədir (225-243 ədəd). Diaqrama nəzər saldıqda görürük ki, ontogenezin  təsviri zamanı bitki fərdlərində inkişaf mərhələləri də təyin edilmişdir. Bitkilərin im, v, g</w:t>
      </w:r>
      <w:r w:rsidRPr="005E08DC">
        <w:rPr>
          <w:sz w:val="24"/>
          <w:szCs w:val="24"/>
          <w:vertAlign w:val="subscript"/>
          <w:lang w:val="az-Latn-AZ"/>
        </w:rPr>
        <w:t>1</w:t>
      </w:r>
      <w:r w:rsidRPr="005E08DC">
        <w:rPr>
          <w:sz w:val="24"/>
          <w:szCs w:val="24"/>
          <w:lang w:val="az-Latn-AZ"/>
        </w:rPr>
        <w:t>, g</w:t>
      </w:r>
      <w:r w:rsidRPr="005E08DC">
        <w:rPr>
          <w:sz w:val="24"/>
          <w:szCs w:val="24"/>
          <w:vertAlign w:val="subscript"/>
          <w:lang w:val="az-Latn-AZ"/>
        </w:rPr>
        <w:t>2</w:t>
      </w:r>
      <w:r w:rsidRPr="005E08DC">
        <w:rPr>
          <w:sz w:val="24"/>
          <w:szCs w:val="24"/>
          <w:lang w:val="az-Latn-AZ"/>
        </w:rPr>
        <w:t>, g</w:t>
      </w:r>
      <w:r w:rsidRPr="005E08DC">
        <w:rPr>
          <w:sz w:val="24"/>
          <w:szCs w:val="24"/>
          <w:vertAlign w:val="subscript"/>
          <w:lang w:val="az-Latn-AZ"/>
        </w:rPr>
        <w:t>3</w:t>
      </w:r>
      <w:r w:rsidRPr="005E08DC">
        <w:rPr>
          <w:sz w:val="24"/>
          <w:szCs w:val="24"/>
          <w:lang w:val="az-Latn-AZ"/>
        </w:rPr>
        <w:t>, ss və s dövrlərində qeydlər apararaq müqayisə kriteriyası göstərilmişdir.</w:t>
      </w:r>
    </w:p>
    <w:p w14:paraId="53BC29BD" w14:textId="2AE385C8" w:rsidR="00A278E8" w:rsidRPr="005E08DC" w:rsidRDefault="00CB62DD" w:rsidP="00CB62DD">
      <w:pPr>
        <w:ind w:firstLine="170"/>
        <w:jc w:val="both"/>
        <w:rPr>
          <w:sz w:val="24"/>
          <w:szCs w:val="24"/>
          <w:lang w:val="az-Latn-AZ"/>
        </w:rPr>
      </w:pPr>
      <w:r w:rsidRPr="005E08DC">
        <w:rPr>
          <w:sz w:val="24"/>
          <w:szCs w:val="24"/>
          <w:lang w:val="az-Latn-AZ"/>
        </w:rPr>
        <w:t xml:space="preserve">  </w:t>
      </w:r>
      <w:r w:rsidR="00BB479D" w:rsidRPr="005E08DC">
        <w:rPr>
          <w:sz w:val="24"/>
          <w:szCs w:val="24"/>
          <w:lang w:val="az-Latn-AZ"/>
        </w:rPr>
        <w:t>G</w:t>
      </w:r>
      <w:r w:rsidR="00A278E8" w:rsidRPr="005E08DC">
        <w:rPr>
          <w:sz w:val="24"/>
          <w:szCs w:val="24"/>
          <w:lang w:val="az-Latn-AZ"/>
        </w:rPr>
        <w:t xml:space="preserve">öründüyü kimi yetkin populyasiyalarda </w:t>
      </w:r>
      <w:r w:rsidR="00A278E8" w:rsidRPr="005E08DC">
        <w:rPr>
          <w:i/>
          <w:sz w:val="24"/>
          <w:szCs w:val="24"/>
          <w:lang w:val="az-Latn-AZ"/>
        </w:rPr>
        <w:t xml:space="preserve">Helichrysum aurantiacum </w:t>
      </w:r>
      <w:r w:rsidR="00A278E8" w:rsidRPr="005E08DC">
        <w:rPr>
          <w:sz w:val="24"/>
          <w:szCs w:val="24"/>
          <w:lang w:val="az-Latn-AZ"/>
        </w:rPr>
        <w:t xml:space="preserve">effektivlik əmsalı daha yüksək  </w:t>
      </w:r>
      <w:r w:rsidR="00DC6D03" w:rsidRPr="005E08DC">
        <w:rPr>
          <w:sz w:val="24"/>
          <w:szCs w:val="24"/>
          <w:lang w:val="az-Latn-AZ"/>
        </w:rPr>
        <w:t xml:space="preserve"> </w:t>
      </w:r>
      <w:r w:rsidR="00A278E8" w:rsidRPr="005E08DC">
        <w:rPr>
          <w:sz w:val="24"/>
          <w:szCs w:val="24"/>
          <w:lang w:val="az-Latn-AZ"/>
        </w:rPr>
        <w:t>(</w:t>
      </w:r>
      <w:r w:rsidR="00DC6D03">
        <w:rPr>
          <w:sz w:val="24"/>
          <w:szCs w:val="24"/>
          <w:lang w:val="az-Latn-AZ"/>
        </w:rPr>
        <w:t>ω=</w:t>
      </w:r>
      <w:r w:rsidR="00A278E8" w:rsidRPr="005E08DC">
        <w:rPr>
          <w:sz w:val="24"/>
          <w:szCs w:val="24"/>
          <w:lang w:val="az-Latn-AZ"/>
        </w:rPr>
        <w:t>0,</w:t>
      </w:r>
      <w:r w:rsidR="00BC611E" w:rsidRPr="005E08DC">
        <w:rPr>
          <w:sz w:val="24"/>
          <w:szCs w:val="24"/>
          <w:lang w:val="az-Latn-AZ"/>
        </w:rPr>
        <w:t>5</w:t>
      </w:r>
      <w:r w:rsidR="00A278E8" w:rsidRPr="005E08DC">
        <w:rPr>
          <w:sz w:val="24"/>
          <w:szCs w:val="24"/>
          <w:lang w:val="az-Latn-AZ"/>
        </w:rPr>
        <w:t xml:space="preserve">2-0,76) olmuşdur. Bu da onunla əlaqədardır ki, bu populyasiyalarda generativ inkişaf fazalarına qədərki yuvenil və immatur fazalara aid bitkilərin say dinamikası yüksək və qocalma (s, ss)  fazalara aid fərdlər az olmuşdur. </w:t>
      </w:r>
    </w:p>
    <w:p w14:paraId="749A15FE" w14:textId="77777777" w:rsidR="00A278E8" w:rsidRPr="005E08DC" w:rsidRDefault="00CB62DD" w:rsidP="00BB479D">
      <w:pPr>
        <w:ind w:firstLine="170"/>
        <w:jc w:val="both"/>
        <w:rPr>
          <w:sz w:val="24"/>
          <w:szCs w:val="24"/>
          <w:lang w:val="az-Latn-AZ"/>
        </w:rPr>
      </w:pPr>
      <w:r w:rsidRPr="005E08DC">
        <w:rPr>
          <w:sz w:val="24"/>
          <w:szCs w:val="24"/>
          <w:lang w:val="az-Latn-AZ"/>
        </w:rPr>
        <w:t xml:space="preserve">  </w:t>
      </w:r>
      <w:r w:rsidR="00BB479D" w:rsidRPr="005E08DC">
        <w:rPr>
          <w:sz w:val="24"/>
          <w:szCs w:val="24"/>
          <w:lang w:val="az-Latn-AZ"/>
        </w:rPr>
        <w:t xml:space="preserve">Tədqiqatlar zamanı aydın olmuşdur ki, yaş dövrləri öyrənilən </w:t>
      </w:r>
      <w:r w:rsidR="00BB479D" w:rsidRPr="005E08DC">
        <w:rPr>
          <w:i/>
          <w:sz w:val="24"/>
          <w:szCs w:val="24"/>
          <w:lang w:val="az-Latn-AZ"/>
        </w:rPr>
        <w:t>Asparagus persicus</w:t>
      </w:r>
      <w:r w:rsidR="00BB479D" w:rsidRPr="005E08DC">
        <w:rPr>
          <w:sz w:val="24"/>
          <w:szCs w:val="24"/>
          <w:lang w:val="az-Latn-AZ"/>
        </w:rPr>
        <w:t xml:space="preserve"> Baker. növü formasiya qruplarının əsas struktur elementi olub, kol, dağ-kserofit və bozqır bitkilik tiplərinin əmələ gəlməsində və formalaşmasında mühüm rol oynayır. </w:t>
      </w:r>
    </w:p>
    <w:p w14:paraId="564AA569" w14:textId="77777777" w:rsidR="00C01D09" w:rsidRPr="005E08DC" w:rsidRDefault="00BB479D" w:rsidP="00C01D09">
      <w:pPr>
        <w:ind w:firstLine="360"/>
        <w:jc w:val="both"/>
        <w:rPr>
          <w:sz w:val="28"/>
          <w:szCs w:val="28"/>
          <w:lang w:val="az-Latn-AZ"/>
        </w:rPr>
      </w:pPr>
      <w:r w:rsidRPr="005E08DC">
        <w:rPr>
          <w:i/>
          <w:sz w:val="24"/>
          <w:szCs w:val="24"/>
          <w:lang w:val="az-Latn-AZ"/>
        </w:rPr>
        <w:t>Asparagus persicus</w:t>
      </w:r>
      <w:r w:rsidRPr="005E08DC">
        <w:rPr>
          <w:sz w:val="24"/>
          <w:szCs w:val="24"/>
          <w:lang w:val="az-Latn-AZ"/>
        </w:rPr>
        <w:t xml:space="preserve"> </w:t>
      </w:r>
      <w:r w:rsidR="00CF2E6E" w:rsidRPr="005E08DC">
        <w:rPr>
          <w:spacing w:val="6"/>
          <w:sz w:val="24"/>
          <w:szCs w:val="24"/>
          <w:lang w:val="az-Latn-AZ"/>
        </w:rPr>
        <w:t>növünün</w:t>
      </w:r>
      <w:r w:rsidR="00C01D09" w:rsidRPr="005E08DC">
        <w:rPr>
          <w:spacing w:val="6"/>
          <w:sz w:val="24"/>
          <w:szCs w:val="24"/>
          <w:lang w:val="az-Latn-AZ"/>
        </w:rPr>
        <w:t xml:space="preserve"> immatur yaş vəziyyətində fərdlər yarpaqlarının qısa olması və yeni vegetativ zoğların əmələ gəlməsi ilə xarakterizə edilmişdir.</w:t>
      </w:r>
      <w:r w:rsidR="00C01D09" w:rsidRPr="005E08DC">
        <w:rPr>
          <w:sz w:val="24"/>
          <w:szCs w:val="24"/>
          <w:lang w:val="az-Latn-AZ"/>
        </w:rPr>
        <w:t xml:space="preserve"> İmmatur fərdlərdə kaudeksin </w:t>
      </w:r>
      <w:r w:rsidR="00C01D09" w:rsidRPr="005E08DC">
        <w:rPr>
          <w:sz w:val="24"/>
          <w:szCs w:val="24"/>
          <w:lang w:val="az-Latn-AZ"/>
        </w:rPr>
        <w:lastRenderedPageBreak/>
        <w:t>formalaşması xarakterik olub, kökümsov sistemi formalaşmışdır. Torpaq səthindən 3-4 sm yuxarıda, 0,6-0,7 sm-ə çatan 4-5 yarpaqdan ibarət immatur fərd inkişaf etmişdir. Virginil yaş vəziyyətində vegetativ zoğlar inkişaf etməyə başlamış, zoğların ölçüsü 5 sm-ə, yarpaqların sayı isə 7-9-a çatmışdır. Cavan generativ yaş vəziyyətində generativ zoğlar və tumurcuqlar inkişaf etmiş, generativ zoğların uzunluğu 10-18 sm, yarpaqların uzunluğu isə 0,6-1,3 sm arasında dəyişmişdir. Bəzən cavan zoğlar yeyilmək üçün toplanılır, buna görə də bitki inkişafdan qalır. Subsenil və senil yaş vəziyyətlərində artıq fizioloji proseslər zəifləmişdir</w:t>
      </w:r>
      <w:r w:rsidR="00C01D09" w:rsidRPr="005E08DC">
        <w:rPr>
          <w:sz w:val="28"/>
          <w:szCs w:val="28"/>
          <w:lang w:val="az-Latn-AZ"/>
        </w:rPr>
        <w:t>.</w:t>
      </w:r>
    </w:p>
    <w:p w14:paraId="08B89BF8" w14:textId="77777777" w:rsidR="00C01D09" w:rsidRPr="005E08DC" w:rsidRDefault="00C01D09" w:rsidP="00C01D09">
      <w:pPr>
        <w:ind w:firstLine="360"/>
        <w:jc w:val="both"/>
        <w:rPr>
          <w:i/>
          <w:sz w:val="24"/>
          <w:szCs w:val="24"/>
          <w:lang w:val="az-Latn-AZ"/>
        </w:rPr>
      </w:pPr>
      <w:r w:rsidRPr="005E08DC">
        <w:rPr>
          <w:sz w:val="24"/>
          <w:szCs w:val="24"/>
          <w:lang w:val="az-Latn-AZ"/>
        </w:rPr>
        <w:t>B</w:t>
      </w:r>
      <w:r w:rsidR="00BB479D" w:rsidRPr="005E08DC">
        <w:rPr>
          <w:sz w:val="24"/>
          <w:szCs w:val="24"/>
          <w:lang w:val="az-Latn-AZ"/>
        </w:rPr>
        <w:t>iometrik nişanələrin analizi nəticəsində</w:t>
      </w:r>
      <w:r w:rsidR="00CB62DD" w:rsidRPr="005E08DC">
        <w:rPr>
          <w:sz w:val="24"/>
          <w:szCs w:val="24"/>
          <w:lang w:val="az-Latn-AZ"/>
        </w:rPr>
        <w:t xml:space="preserve"> sub</w:t>
      </w:r>
      <w:r w:rsidR="00BB479D" w:rsidRPr="005E08DC">
        <w:rPr>
          <w:sz w:val="24"/>
          <w:szCs w:val="24"/>
          <w:lang w:val="az-Latn-AZ"/>
        </w:rPr>
        <w:t>senil və senil yaş vəziyyətlərində bitki orqanlarının səthində kiçilmələrin baş verdiyi müəyyən edilmişdir.</w:t>
      </w:r>
      <w:r w:rsidR="00CB62DD" w:rsidRPr="005E08DC">
        <w:rPr>
          <w:sz w:val="24"/>
          <w:szCs w:val="24"/>
          <w:lang w:val="az-Latn-AZ"/>
        </w:rPr>
        <w:t xml:space="preserve"> </w:t>
      </w:r>
      <w:r w:rsidR="00BB479D" w:rsidRPr="005E08DC">
        <w:rPr>
          <w:spacing w:val="6"/>
          <w:sz w:val="24"/>
          <w:szCs w:val="24"/>
          <w:lang w:val="az-Latn-AZ"/>
        </w:rPr>
        <w:t>Ölgünləşmiş fərdlərin say çoxluğuna quraqlıq keçən 201</w:t>
      </w:r>
      <w:r w:rsidR="00CF2E6E" w:rsidRPr="005E08DC">
        <w:rPr>
          <w:spacing w:val="6"/>
          <w:sz w:val="24"/>
          <w:szCs w:val="24"/>
          <w:lang w:val="az-Latn-AZ"/>
        </w:rPr>
        <w:t>9</w:t>
      </w:r>
      <w:r w:rsidR="00BB479D" w:rsidRPr="005E08DC">
        <w:rPr>
          <w:spacing w:val="6"/>
          <w:sz w:val="24"/>
          <w:szCs w:val="24"/>
          <w:lang w:val="az-Latn-AZ"/>
        </w:rPr>
        <w:t>-cu ildə I SP-də (ss+s=9) rast gəlinmişdir</w:t>
      </w:r>
      <w:r w:rsidR="00CF2E6E" w:rsidRPr="005E08DC">
        <w:rPr>
          <w:spacing w:val="6"/>
          <w:sz w:val="24"/>
          <w:szCs w:val="24"/>
          <w:lang w:val="az-Latn-AZ"/>
        </w:rPr>
        <w:t>.</w:t>
      </w:r>
      <w:r w:rsidR="00CF2E6E" w:rsidRPr="005E08DC">
        <w:rPr>
          <w:i/>
          <w:sz w:val="24"/>
          <w:szCs w:val="24"/>
          <w:lang w:val="az-Latn-AZ"/>
        </w:rPr>
        <w:t xml:space="preserve"> </w:t>
      </w:r>
    </w:p>
    <w:p w14:paraId="2D441F02" w14:textId="77777777" w:rsidR="00BB479D" w:rsidRDefault="00CF2E6E" w:rsidP="00C01D09">
      <w:pPr>
        <w:ind w:firstLine="360"/>
        <w:jc w:val="both"/>
        <w:rPr>
          <w:spacing w:val="6"/>
          <w:sz w:val="24"/>
          <w:szCs w:val="24"/>
          <w:lang w:val="az-Latn-AZ"/>
        </w:rPr>
      </w:pPr>
      <w:r w:rsidRPr="005E08DC">
        <w:rPr>
          <w:sz w:val="24"/>
          <w:szCs w:val="24"/>
          <w:lang w:val="az-Latn-AZ"/>
        </w:rPr>
        <w:t>Növün senopopulyasiyalarının qiymətləndirilməsi aparılan zaman keçid və yetişmiş tipli senopopulyasiyalar izlənilmişdir</w:t>
      </w:r>
      <w:r w:rsidR="00CB62DD" w:rsidRPr="005E08DC">
        <w:rPr>
          <w:spacing w:val="6"/>
          <w:sz w:val="24"/>
          <w:szCs w:val="24"/>
          <w:lang w:val="az-Latn-AZ"/>
        </w:rPr>
        <w:t xml:space="preserve"> (Cəd.3)</w:t>
      </w:r>
      <w:r w:rsidR="00BB479D" w:rsidRPr="005E08DC">
        <w:rPr>
          <w:spacing w:val="6"/>
          <w:sz w:val="24"/>
          <w:szCs w:val="24"/>
          <w:lang w:val="az-Latn-AZ"/>
        </w:rPr>
        <w:t>.</w:t>
      </w:r>
    </w:p>
    <w:p w14:paraId="4CE504E5" w14:textId="77777777" w:rsidR="005E08DC" w:rsidRPr="005E08DC" w:rsidRDefault="005E08DC" w:rsidP="00C01D09">
      <w:pPr>
        <w:ind w:firstLine="360"/>
        <w:jc w:val="both"/>
        <w:rPr>
          <w:spacing w:val="6"/>
          <w:sz w:val="8"/>
          <w:szCs w:val="24"/>
          <w:lang w:val="az-Latn-AZ"/>
        </w:rPr>
      </w:pPr>
    </w:p>
    <w:p w14:paraId="2966661F" w14:textId="77777777" w:rsidR="00A278E8" w:rsidRPr="005E08DC" w:rsidRDefault="00A278E8" w:rsidP="00BB479D">
      <w:pPr>
        <w:ind w:firstLine="170"/>
        <w:jc w:val="both"/>
        <w:rPr>
          <w:sz w:val="2"/>
          <w:szCs w:val="24"/>
          <w:lang w:val="az-Latn-AZ"/>
        </w:rPr>
      </w:pPr>
    </w:p>
    <w:p w14:paraId="5868774C" w14:textId="77777777" w:rsidR="00B0738E" w:rsidRPr="008B6750" w:rsidRDefault="006D6879" w:rsidP="008B6750">
      <w:pPr>
        <w:jc w:val="center"/>
        <w:rPr>
          <w:sz w:val="22"/>
          <w:szCs w:val="24"/>
          <w:lang w:val="az-Latn-AZ"/>
        </w:rPr>
      </w:pPr>
      <w:r w:rsidRPr="008B6750">
        <w:rPr>
          <w:sz w:val="22"/>
          <w:szCs w:val="24"/>
          <w:lang w:val="az-Latn-AZ"/>
        </w:rPr>
        <w:t xml:space="preserve">Cədvəl 3. </w:t>
      </w:r>
      <w:r w:rsidRPr="008B6750">
        <w:rPr>
          <w:i/>
          <w:sz w:val="22"/>
          <w:szCs w:val="24"/>
          <w:lang w:val="az-Latn-AZ"/>
        </w:rPr>
        <w:t xml:space="preserve">Asparagus persicus </w:t>
      </w:r>
      <w:r w:rsidRPr="008B6750">
        <w:rPr>
          <w:sz w:val="22"/>
          <w:szCs w:val="24"/>
          <w:lang w:val="az-Latn-AZ"/>
        </w:rPr>
        <w:t>növünün senopopulyasiyalarının qiymətləndirilməsi</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72"/>
        <w:gridCol w:w="567"/>
        <w:gridCol w:w="567"/>
        <w:gridCol w:w="567"/>
        <w:gridCol w:w="567"/>
        <w:gridCol w:w="567"/>
        <w:gridCol w:w="567"/>
        <w:gridCol w:w="567"/>
        <w:gridCol w:w="567"/>
        <w:gridCol w:w="567"/>
      </w:tblGrid>
      <w:tr w:rsidR="00B67775" w:rsidRPr="006D6879" w14:paraId="5E9999D7" w14:textId="77777777" w:rsidTr="006D6879">
        <w:trPr>
          <w:trHeight w:val="270"/>
          <w:jc w:val="center"/>
        </w:trPr>
        <w:tc>
          <w:tcPr>
            <w:tcW w:w="1418" w:type="dxa"/>
            <w:gridSpan w:val="2"/>
            <w:vMerge w:val="restart"/>
            <w:tcBorders>
              <w:tl2br w:val="single" w:sz="4" w:space="0" w:color="auto"/>
            </w:tcBorders>
          </w:tcPr>
          <w:p w14:paraId="485ECACB" w14:textId="77777777" w:rsidR="0078265F" w:rsidRDefault="00B67775" w:rsidP="0078265F">
            <w:pPr>
              <w:rPr>
                <w:sz w:val="18"/>
                <w:szCs w:val="18"/>
                <w:lang w:val="az-Latn-AZ"/>
              </w:rPr>
            </w:pPr>
            <w:r w:rsidRPr="006D6879">
              <w:rPr>
                <w:sz w:val="18"/>
                <w:szCs w:val="18"/>
                <w:lang w:val="az-Latn-AZ"/>
              </w:rPr>
              <w:t xml:space="preserve">  </w:t>
            </w:r>
          </w:p>
          <w:p w14:paraId="5E732A1A" w14:textId="689F830F" w:rsidR="00B67775" w:rsidRPr="006D6879" w:rsidRDefault="00B67775" w:rsidP="0078265F">
            <w:pPr>
              <w:rPr>
                <w:sz w:val="18"/>
                <w:szCs w:val="18"/>
                <w:lang w:val="az-Latn-AZ"/>
              </w:rPr>
            </w:pPr>
            <w:r w:rsidRPr="006D6879">
              <w:rPr>
                <w:sz w:val="18"/>
                <w:szCs w:val="18"/>
                <w:lang w:val="az-Latn-AZ"/>
              </w:rPr>
              <w:t xml:space="preserve">    dövr         </w:t>
            </w:r>
            <w:r w:rsidR="0078265F">
              <w:rPr>
                <w:sz w:val="18"/>
                <w:szCs w:val="18"/>
                <w:lang w:val="az-Latn-AZ"/>
              </w:rPr>
              <w:t xml:space="preserve">    </w:t>
            </w:r>
            <w:r w:rsidRPr="006D6879">
              <w:rPr>
                <w:sz w:val="18"/>
                <w:szCs w:val="18"/>
                <w:lang w:val="az-Latn-AZ"/>
              </w:rPr>
              <w:t xml:space="preserve"> il                                                                                                             </w:t>
            </w:r>
          </w:p>
        </w:tc>
        <w:tc>
          <w:tcPr>
            <w:tcW w:w="1701" w:type="dxa"/>
            <w:gridSpan w:val="3"/>
          </w:tcPr>
          <w:p w14:paraId="0323221B" w14:textId="77777777" w:rsidR="00B67775" w:rsidRPr="006D6879" w:rsidRDefault="00B67775" w:rsidP="00BB479D">
            <w:pPr>
              <w:rPr>
                <w:sz w:val="18"/>
                <w:szCs w:val="18"/>
                <w:lang w:val="az-Latn-AZ"/>
              </w:rPr>
            </w:pPr>
            <w:r w:rsidRPr="006D6879">
              <w:rPr>
                <w:sz w:val="18"/>
                <w:szCs w:val="18"/>
                <w:lang w:val="az-Latn-AZ"/>
              </w:rPr>
              <w:t>I SP</w:t>
            </w:r>
          </w:p>
        </w:tc>
        <w:tc>
          <w:tcPr>
            <w:tcW w:w="1701" w:type="dxa"/>
            <w:gridSpan w:val="3"/>
          </w:tcPr>
          <w:p w14:paraId="75E0268B" w14:textId="77777777" w:rsidR="00B67775" w:rsidRPr="006D6879" w:rsidRDefault="00B67775" w:rsidP="00BB479D">
            <w:pPr>
              <w:rPr>
                <w:sz w:val="18"/>
                <w:szCs w:val="18"/>
                <w:lang w:val="az-Latn-AZ"/>
              </w:rPr>
            </w:pPr>
            <w:r w:rsidRPr="006D6879">
              <w:rPr>
                <w:sz w:val="18"/>
                <w:szCs w:val="18"/>
                <w:lang w:val="az-Latn-AZ"/>
              </w:rPr>
              <w:t>II SP</w:t>
            </w:r>
          </w:p>
        </w:tc>
        <w:tc>
          <w:tcPr>
            <w:tcW w:w="1701" w:type="dxa"/>
            <w:gridSpan w:val="3"/>
          </w:tcPr>
          <w:p w14:paraId="3333A04E" w14:textId="77777777" w:rsidR="00B67775" w:rsidRPr="006D6879" w:rsidRDefault="00B67775" w:rsidP="00BB479D">
            <w:pPr>
              <w:rPr>
                <w:sz w:val="18"/>
                <w:szCs w:val="18"/>
                <w:lang w:val="az-Latn-AZ"/>
              </w:rPr>
            </w:pPr>
            <w:r w:rsidRPr="006D6879">
              <w:rPr>
                <w:sz w:val="18"/>
                <w:szCs w:val="18"/>
                <w:lang w:val="az-Latn-AZ"/>
              </w:rPr>
              <w:t>III SP</w:t>
            </w:r>
          </w:p>
        </w:tc>
      </w:tr>
      <w:tr w:rsidR="00B67775" w:rsidRPr="006D6879" w14:paraId="29B3D74D" w14:textId="77777777" w:rsidTr="006D6879">
        <w:trPr>
          <w:trHeight w:val="138"/>
          <w:jc w:val="center"/>
        </w:trPr>
        <w:tc>
          <w:tcPr>
            <w:tcW w:w="1418" w:type="dxa"/>
            <w:gridSpan w:val="2"/>
            <w:vMerge/>
          </w:tcPr>
          <w:p w14:paraId="45AFAE36" w14:textId="77777777" w:rsidR="00B67775" w:rsidRPr="006D6879" w:rsidRDefault="00B67775" w:rsidP="00BB479D">
            <w:pPr>
              <w:rPr>
                <w:sz w:val="18"/>
                <w:szCs w:val="18"/>
                <w:lang w:val="az-Latn-AZ"/>
              </w:rPr>
            </w:pPr>
          </w:p>
        </w:tc>
        <w:tc>
          <w:tcPr>
            <w:tcW w:w="567" w:type="dxa"/>
          </w:tcPr>
          <w:p w14:paraId="7FBB370A" w14:textId="77777777" w:rsidR="00B67775" w:rsidRPr="006D6879" w:rsidRDefault="00B67775" w:rsidP="00BB479D">
            <w:pPr>
              <w:rPr>
                <w:sz w:val="18"/>
                <w:szCs w:val="18"/>
                <w:lang w:val="az-Latn-AZ"/>
              </w:rPr>
            </w:pPr>
            <w:r w:rsidRPr="006D6879">
              <w:rPr>
                <w:sz w:val="18"/>
                <w:szCs w:val="18"/>
                <w:lang w:val="az-Latn-AZ"/>
              </w:rPr>
              <w:t>2017</w:t>
            </w:r>
          </w:p>
        </w:tc>
        <w:tc>
          <w:tcPr>
            <w:tcW w:w="567" w:type="dxa"/>
          </w:tcPr>
          <w:p w14:paraId="4C3B6A47" w14:textId="77777777" w:rsidR="00B67775" w:rsidRPr="006D6879" w:rsidRDefault="00B67775" w:rsidP="00BB479D">
            <w:pPr>
              <w:rPr>
                <w:sz w:val="18"/>
                <w:szCs w:val="18"/>
                <w:lang w:val="az-Latn-AZ"/>
              </w:rPr>
            </w:pPr>
            <w:r w:rsidRPr="006D6879">
              <w:rPr>
                <w:sz w:val="18"/>
                <w:szCs w:val="18"/>
                <w:lang w:val="az-Latn-AZ"/>
              </w:rPr>
              <w:t>2018</w:t>
            </w:r>
          </w:p>
        </w:tc>
        <w:tc>
          <w:tcPr>
            <w:tcW w:w="567" w:type="dxa"/>
          </w:tcPr>
          <w:p w14:paraId="1E68F226" w14:textId="77777777" w:rsidR="00B67775" w:rsidRPr="006D6879" w:rsidRDefault="00B67775" w:rsidP="00BB479D">
            <w:pPr>
              <w:rPr>
                <w:sz w:val="18"/>
                <w:szCs w:val="18"/>
                <w:lang w:val="az-Latn-AZ"/>
              </w:rPr>
            </w:pPr>
            <w:r w:rsidRPr="006D6879">
              <w:rPr>
                <w:sz w:val="18"/>
                <w:szCs w:val="18"/>
                <w:lang w:val="az-Latn-AZ"/>
              </w:rPr>
              <w:t>2019</w:t>
            </w:r>
          </w:p>
        </w:tc>
        <w:tc>
          <w:tcPr>
            <w:tcW w:w="567" w:type="dxa"/>
          </w:tcPr>
          <w:p w14:paraId="3B1E52CD" w14:textId="77777777" w:rsidR="00B67775" w:rsidRPr="006D6879" w:rsidRDefault="00B67775" w:rsidP="00BB479D">
            <w:pPr>
              <w:rPr>
                <w:sz w:val="18"/>
                <w:szCs w:val="18"/>
                <w:lang w:val="az-Latn-AZ"/>
              </w:rPr>
            </w:pPr>
            <w:r w:rsidRPr="006D6879">
              <w:rPr>
                <w:sz w:val="18"/>
                <w:szCs w:val="18"/>
                <w:lang w:val="az-Latn-AZ"/>
              </w:rPr>
              <w:t>2017</w:t>
            </w:r>
          </w:p>
        </w:tc>
        <w:tc>
          <w:tcPr>
            <w:tcW w:w="567" w:type="dxa"/>
          </w:tcPr>
          <w:p w14:paraId="155B68C1" w14:textId="77777777" w:rsidR="00B67775" w:rsidRPr="006D6879" w:rsidRDefault="00B67775" w:rsidP="00BB479D">
            <w:pPr>
              <w:rPr>
                <w:sz w:val="18"/>
                <w:szCs w:val="18"/>
                <w:lang w:val="az-Latn-AZ"/>
              </w:rPr>
            </w:pPr>
            <w:r w:rsidRPr="006D6879">
              <w:rPr>
                <w:sz w:val="18"/>
                <w:szCs w:val="18"/>
                <w:lang w:val="az-Latn-AZ"/>
              </w:rPr>
              <w:t>2018</w:t>
            </w:r>
          </w:p>
        </w:tc>
        <w:tc>
          <w:tcPr>
            <w:tcW w:w="567" w:type="dxa"/>
          </w:tcPr>
          <w:p w14:paraId="6ECE6544" w14:textId="77777777" w:rsidR="00B67775" w:rsidRPr="006D6879" w:rsidRDefault="00B67775" w:rsidP="00BB479D">
            <w:pPr>
              <w:rPr>
                <w:sz w:val="18"/>
                <w:szCs w:val="18"/>
                <w:lang w:val="az-Latn-AZ"/>
              </w:rPr>
            </w:pPr>
            <w:r w:rsidRPr="006D6879">
              <w:rPr>
                <w:sz w:val="18"/>
                <w:szCs w:val="18"/>
                <w:lang w:val="az-Latn-AZ"/>
              </w:rPr>
              <w:t>2019</w:t>
            </w:r>
          </w:p>
        </w:tc>
        <w:tc>
          <w:tcPr>
            <w:tcW w:w="567" w:type="dxa"/>
          </w:tcPr>
          <w:p w14:paraId="7F0FC188" w14:textId="77777777" w:rsidR="00B67775" w:rsidRPr="006D6879" w:rsidRDefault="00B67775" w:rsidP="00BB479D">
            <w:pPr>
              <w:rPr>
                <w:sz w:val="18"/>
                <w:szCs w:val="18"/>
                <w:lang w:val="az-Latn-AZ"/>
              </w:rPr>
            </w:pPr>
            <w:r w:rsidRPr="006D6879">
              <w:rPr>
                <w:sz w:val="18"/>
                <w:szCs w:val="18"/>
                <w:lang w:val="az-Latn-AZ"/>
              </w:rPr>
              <w:t>2017</w:t>
            </w:r>
          </w:p>
        </w:tc>
        <w:tc>
          <w:tcPr>
            <w:tcW w:w="567" w:type="dxa"/>
          </w:tcPr>
          <w:p w14:paraId="1A808AE6" w14:textId="77777777" w:rsidR="00B67775" w:rsidRPr="006D6879" w:rsidRDefault="00B67775" w:rsidP="00BB479D">
            <w:pPr>
              <w:rPr>
                <w:sz w:val="18"/>
                <w:szCs w:val="18"/>
                <w:lang w:val="az-Latn-AZ"/>
              </w:rPr>
            </w:pPr>
            <w:r w:rsidRPr="006D6879">
              <w:rPr>
                <w:sz w:val="18"/>
                <w:szCs w:val="18"/>
                <w:lang w:val="az-Latn-AZ"/>
              </w:rPr>
              <w:t>2018</w:t>
            </w:r>
          </w:p>
        </w:tc>
        <w:tc>
          <w:tcPr>
            <w:tcW w:w="567" w:type="dxa"/>
          </w:tcPr>
          <w:p w14:paraId="505D6335" w14:textId="77777777" w:rsidR="00B67775" w:rsidRPr="006D6879" w:rsidRDefault="00B67775" w:rsidP="00BB479D">
            <w:pPr>
              <w:rPr>
                <w:sz w:val="18"/>
                <w:szCs w:val="18"/>
                <w:lang w:val="az-Latn-AZ"/>
              </w:rPr>
            </w:pPr>
            <w:r w:rsidRPr="006D6879">
              <w:rPr>
                <w:sz w:val="18"/>
                <w:szCs w:val="18"/>
                <w:lang w:val="az-Latn-AZ"/>
              </w:rPr>
              <w:t>2019</w:t>
            </w:r>
          </w:p>
        </w:tc>
      </w:tr>
      <w:tr w:rsidR="00B67775" w:rsidRPr="006D6879" w14:paraId="284B5BBC" w14:textId="77777777" w:rsidTr="006D6879">
        <w:trPr>
          <w:trHeight w:val="72"/>
          <w:jc w:val="center"/>
        </w:trPr>
        <w:tc>
          <w:tcPr>
            <w:tcW w:w="846" w:type="dxa"/>
            <w:vMerge w:val="restart"/>
            <w:textDirection w:val="btLr"/>
            <w:vAlign w:val="center"/>
          </w:tcPr>
          <w:p w14:paraId="73575FCA" w14:textId="77777777" w:rsidR="00B67775" w:rsidRPr="006D6879" w:rsidRDefault="00B67775" w:rsidP="00BB479D">
            <w:pPr>
              <w:rPr>
                <w:sz w:val="18"/>
                <w:szCs w:val="18"/>
                <w:lang w:val="az-Latn-AZ"/>
              </w:rPr>
            </w:pPr>
            <w:r w:rsidRPr="006D6879">
              <w:rPr>
                <w:sz w:val="18"/>
                <w:szCs w:val="18"/>
                <w:lang w:val="az-Latn-AZ"/>
              </w:rPr>
              <w:t>Ontogenezin böyümə fazaları, ümumi %-lə</w:t>
            </w:r>
          </w:p>
        </w:tc>
        <w:tc>
          <w:tcPr>
            <w:tcW w:w="572" w:type="dxa"/>
          </w:tcPr>
          <w:p w14:paraId="7A02B8C6" w14:textId="77777777" w:rsidR="00B67775" w:rsidRPr="006D6879" w:rsidRDefault="00B67775" w:rsidP="00BB479D">
            <w:pPr>
              <w:rPr>
                <w:sz w:val="18"/>
                <w:szCs w:val="18"/>
                <w:lang w:val="az-Latn-AZ"/>
              </w:rPr>
            </w:pPr>
            <w:r w:rsidRPr="006D6879">
              <w:rPr>
                <w:sz w:val="18"/>
                <w:szCs w:val="18"/>
                <w:lang w:val="az-Latn-AZ"/>
              </w:rPr>
              <w:t>j</w:t>
            </w:r>
          </w:p>
        </w:tc>
        <w:tc>
          <w:tcPr>
            <w:tcW w:w="567" w:type="dxa"/>
          </w:tcPr>
          <w:p w14:paraId="55776F73" w14:textId="77777777" w:rsidR="00B67775" w:rsidRPr="006D6879" w:rsidRDefault="00B67775" w:rsidP="00BB479D">
            <w:pPr>
              <w:rPr>
                <w:sz w:val="18"/>
                <w:szCs w:val="18"/>
                <w:lang w:val="az-Latn-AZ"/>
              </w:rPr>
            </w:pPr>
            <w:r w:rsidRPr="006D6879">
              <w:rPr>
                <w:sz w:val="18"/>
                <w:szCs w:val="18"/>
                <w:lang w:val="az-Latn-AZ"/>
              </w:rPr>
              <w:t>4,4</w:t>
            </w:r>
          </w:p>
        </w:tc>
        <w:tc>
          <w:tcPr>
            <w:tcW w:w="567" w:type="dxa"/>
          </w:tcPr>
          <w:p w14:paraId="61FB81CA" w14:textId="77777777" w:rsidR="00B67775" w:rsidRPr="006D6879" w:rsidRDefault="00B67775" w:rsidP="00BB479D">
            <w:pPr>
              <w:rPr>
                <w:sz w:val="18"/>
                <w:szCs w:val="18"/>
                <w:lang w:val="az-Latn-AZ"/>
              </w:rPr>
            </w:pPr>
            <w:r w:rsidRPr="006D6879">
              <w:rPr>
                <w:sz w:val="18"/>
                <w:szCs w:val="18"/>
                <w:lang w:val="az-Latn-AZ"/>
              </w:rPr>
              <w:t>6,5</w:t>
            </w:r>
          </w:p>
        </w:tc>
        <w:tc>
          <w:tcPr>
            <w:tcW w:w="567" w:type="dxa"/>
          </w:tcPr>
          <w:p w14:paraId="08AF1B9F"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40C35231"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2034FAD1" w14:textId="77777777" w:rsidR="00B67775" w:rsidRPr="006D6879" w:rsidRDefault="00B67775" w:rsidP="00BB479D">
            <w:pPr>
              <w:rPr>
                <w:sz w:val="18"/>
                <w:szCs w:val="18"/>
                <w:lang w:val="az-Latn-AZ"/>
              </w:rPr>
            </w:pPr>
            <w:r w:rsidRPr="006D6879">
              <w:rPr>
                <w:sz w:val="18"/>
                <w:szCs w:val="18"/>
                <w:lang w:val="az-Latn-AZ"/>
              </w:rPr>
              <w:t>2,8</w:t>
            </w:r>
          </w:p>
        </w:tc>
        <w:tc>
          <w:tcPr>
            <w:tcW w:w="567" w:type="dxa"/>
          </w:tcPr>
          <w:p w14:paraId="2B86F5AD" w14:textId="77777777" w:rsidR="00B67775" w:rsidRPr="006D6879" w:rsidRDefault="00B67775" w:rsidP="00BB479D">
            <w:pPr>
              <w:rPr>
                <w:sz w:val="18"/>
                <w:szCs w:val="18"/>
                <w:lang w:val="az-Latn-AZ"/>
              </w:rPr>
            </w:pPr>
            <w:r w:rsidRPr="006D6879">
              <w:rPr>
                <w:sz w:val="18"/>
                <w:szCs w:val="18"/>
                <w:lang w:val="az-Latn-AZ"/>
              </w:rPr>
              <w:t>4,8</w:t>
            </w:r>
          </w:p>
        </w:tc>
        <w:tc>
          <w:tcPr>
            <w:tcW w:w="567" w:type="dxa"/>
          </w:tcPr>
          <w:p w14:paraId="738BA7D7"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4FB2D392" w14:textId="77777777" w:rsidR="00B67775" w:rsidRPr="006D6879" w:rsidRDefault="00B67775" w:rsidP="00BB479D">
            <w:pPr>
              <w:rPr>
                <w:sz w:val="18"/>
                <w:szCs w:val="18"/>
                <w:lang w:val="az-Latn-AZ"/>
              </w:rPr>
            </w:pPr>
            <w:r w:rsidRPr="006D6879">
              <w:rPr>
                <w:sz w:val="18"/>
                <w:szCs w:val="18"/>
                <w:lang w:val="az-Latn-AZ"/>
              </w:rPr>
              <w:t>6,4</w:t>
            </w:r>
          </w:p>
        </w:tc>
        <w:tc>
          <w:tcPr>
            <w:tcW w:w="567" w:type="dxa"/>
          </w:tcPr>
          <w:p w14:paraId="1A6B7A9B" w14:textId="77777777" w:rsidR="00B67775" w:rsidRPr="006D6879" w:rsidRDefault="00B67775" w:rsidP="00BB479D">
            <w:pPr>
              <w:rPr>
                <w:sz w:val="18"/>
                <w:szCs w:val="18"/>
                <w:lang w:val="az-Latn-AZ"/>
              </w:rPr>
            </w:pPr>
            <w:r w:rsidRPr="006D6879">
              <w:rPr>
                <w:sz w:val="18"/>
                <w:szCs w:val="18"/>
                <w:lang w:val="az-Latn-AZ"/>
              </w:rPr>
              <w:t>6,1</w:t>
            </w:r>
          </w:p>
        </w:tc>
      </w:tr>
      <w:tr w:rsidR="00B67775" w:rsidRPr="006D6879" w14:paraId="581FEC7C" w14:textId="77777777" w:rsidTr="006D6879">
        <w:trPr>
          <w:trHeight w:val="146"/>
          <w:jc w:val="center"/>
        </w:trPr>
        <w:tc>
          <w:tcPr>
            <w:tcW w:w="846" w:type="dxa"/>
            <w:vMerge/>
          </w:tcPr>
          <w:p w14:paraId="6E0B0373" w14:textId="77777777" w:rsidR="00B67775" w:rsidRPr="006D6879" w:rsidRDefault="00B67775" w:rsidP="00BB479D">
            <w:pPr>
              <w:rPr>
                <w:sz w:val="18"/>
                <w:szCs w:val="18"/>
                <w:lang w:val="az-Latn-AZ"/>
              </w:rPr>
            </w:pPr>
          </w:p>
        </w:tc>
        <w:tc>
          <w:tcPr>
            <w:tcW w:w="572" w:type="dxa"/>
          </w:tcPr>
          <w:p w14:paraId="37904FE9" w14:textId="77777777" w:rsidR="00B67775" w:rsidRPr="006D6879" w:rsidRDefault="00B67775" w:rsidP="00BB479D">
            <w:pPr>
              <w:rPr>
                <w:sz w:val="18"/>
                <w:szCs w:val="18"/>
                <w:lang w:val="az-Latn-AZ"/>
              </w:rPr>
            </w:pPr>
            <w:r w:rsidRPr="006D6879">
              <w:rPr>
                <w:sz w:val="18"/>
                <w:szCs w:val="18"/>
                <w:lang w:val="az-Latn-AZ"/>
              </w:rPr>
              <w:t>im</w:t>
            </w:r>
          </w:p>
        </w:tc>
        <w:tc>
          <w:tcPr>
            <w:tcW w:w="567" w:type="dxa"/>
          </w:tcPr>
          <w:p w14:paraId="36565E4F" w14:textId="77777777" w:rsidR="00B67775" w:rsidRPr="006D6879" w:rsidRDefault="00B67775" w:rsidP="00BB479D">
            <w:pPr>
              <w:rPr>
                <w:sz w:val="18"/>
                <w:szCs w:val="18"/>
                <w:lang w:val="az-Latn-AZ"/>
              </w:rPr>
            </w:pPr>
            <w:r w:rsidRPr="006D6879">
              <w:rPr>
                <w:sz w:val="18"/>
                <w:szCs w:val="18"/>
                <w:lang w:val="az-Latn-AZ"/>
              </w:rPr>
              <w:t>6,7</w:t>
            </w:r>
          </w:p>
        </w:tc>
        <w:tc>
          <w:tcPr>
            <w:tcW w:w="567" w:type="dxa"/>
          </w:tcPr>
          <w:p w14:paraId="2A6CCD2D" w14:textId="77777777" w:rsidR="00B67775" w:rsidRPr="006D6879" w:rsidRDefault="00B67775" w:rsidP="00BB479D">
            <w:pPr>
              <w:rPr>
                <w:sz w:val="18"/>
                <w:szCs w:val="18"/>
                <w:lang w:val="az-Latn-AZ"/>
              </w:rPr>
            </w:pPr>
            <w:r w:rsidRPr="006D6879">
              <w:rPr>
                <w:sz w:val="18"/>
                <w:szCs w:val="18"/>
                <w:lang w:val="az-Latn-AZ"/>
              </w:rPr>
              <w:t>6,5</w:t>
            </w:r>
          </w:p>
        </w:tc>
        <w:tc>
          <w:tcPr>
            <w:tcW w:w="567" w:type="dxa"/>
          </w:tcPr>
          <w:p w14:paraId="2B07EDF9" w14:textId="77777777" w:rsidR="00B67775" w:rsidRPr="006D6879" w:rsidRDefault="00B67775" w:rsidP="00BB479D">
            <w:pPr>
              <w:rPr>
                <w:sz w:val="18"/>
                <w:szCs w:val="18"/>
                <w:lang w:val="az-Latn-AZ"/>
              </w:rPr>
            </w:pPr>
            <w:r w:rsidRPr="006D6879">
              <w:rPr>
                <w:sz w:val="18"/>
                <w:szCs w:val="18"/>
                <w:lang w:val="az-Latn-AZ"/>
              </w:rPr>
              <w:t>4,5</w:t>
            </w:r>
          </w:p>
        </w:tc>
        <w:tc>
          <w:tcPr>
            <w:tcW w:w="567" w:type="dxa"/>
          </w:tcPr>
          <w:p w14:paraId="6A412CE4" w14:textId="77777777" w:rsidR="00B67775" w:rsidRPr="006D6879" w:rsidRDefault="00B67775" w:rsidP="00BB479D">
            <w:pPr>
              <w:rPr>
                <w:sz w:val="18"/>
                <w:szCs w:val="18"/>
                <w:lang w:val="az-Latn-AZ"/>
              </w:rPr>
            </w:pPr>
            <w:r w:rsidRPr="006D6879">
              <w:rPr>
                <w:sz w:val="18"/>
                <w:szCs w:val="18"/>
                <w:lang w:val="az-Latn-AZ"/>
              </w:rPr>
              <w:t>7,3</w:t>
            </w:r>
          </w:p>
        </w:tc>
        <w:tc>
          <w:tcPr>
            <w:tcW w:w="567" w:type="dxa"/>
          </w:tcPr>
          <w:p w14:paraId="616412F3" w14:textId="77777777" w:rsidR="00B67775" w:rsidRPr="006D6879" w:rsidRDefault="00B67775" w:rsidP="00BB479D">
            <w:pPr>
              <w:rPr>
                <w:sz w:val="18"/>
                <w:szCs w:val="18"/>
                <w:lang w:val="az-Latn-AZ"/>
              </w:rPr>
            </w:pPr>
            <w:r w:rsidRPr="006D6879">
              <w:rPr>
                <w:sz w:val="18"/>
                <w:szCs w:val="18"/>
                <w:lang w:val="az-Latn-AZ"/>
              </w:rPr>
              <w:t>5,7</w:t>
            </w:r>
          </w:p>
        </w:tc>
        <w:tc>
          <w:tcPr>
            <w:tcW w:w="567" w:type="dxa"/>
          </w:tcPr>
          <w:p w14:paraId="5737D23D" w14:textId="77777777" w:rsidR="00B67775" w:rsidRPr="006D6879" w:rsidRDefault="00B67775" w:rsidP="00BB479D">
            <w:pPr>
              <w:rPr>
                <w:sz w:val="18"/>
                <w:szCs w:val="18"/>
                <w:lang w:val="az-Latn-AZ"/>
              </w:rPr>
            </w:pPr>
            <w:r w:rsidRPr="006D6879">
              <w:rPr>
                <w:sz w:val="18"/>
                <w:szCs w:val="18"/>
                <w:lang w:val="az-Latn-AZ"/>
              </w:rPr>
              <w:t>7,1</w:t>
            </w:r>
          </w:p>
        </w:tc>
        <w:tc>
          <w:tcPr>
            <w:tcW w:w="567" w:type="dxa"/>
          </w:tcPr>
          <w:p w14:paraId="13893F76" w14:textId="77777777" w:rsidR="00B67775" w:rsidRPr="006D6879" w:rsidRDefault="00B67775" w:rsidP="00BB479D">
            <w:pPr>
              <w:rPr>
                <w:sz w:val="18"/>
                <w:szCs w:val="18"/>
                <w:lang w:val="az-Latn-AZ"/>
              </w:rPr>
            </w:pPr>
            <w:r w:rsidRPr="006D6879">
              <w:rPr>
                <w:sz w:val="18"/>
                <w:szCs w:val="18"/>
                <w:lang w:val="az-Latn-AZ"/>
              </w:rPr>
              <w:t>7,5</w:t>
            </w:r>
          </w:p>
        </w:tc>
        <w:tc>
          <w:tcPr>
            <w:tcW w:w="567" w:type="dxa"/>
          </w:tcPr>
          <w:p w14:paraId="1354486B" w14:textId="77777777" w:rsidR="00B67775" w:rsidRPr="006D6879" w:rsidRDefault="00B67775" w:rsidP="00BB479D">
            <w:pPr>
              <w:rPr>
                <w:sz w:val="18"/>
                <w:szCs w:val="18"/>
                <w:lang w:val="az-Latn-AZ"/>
              </w:rPr>
            </w:pPr>
            <w:r w:rsidRPr="006D6879">
              <w:rPr>
                <w:sz w:val="18"/>
                <w:szCs w:val="18"/>
                <w:lang w:val="az-Latn-AZ"/>
              </w:rPr>
              <w:t>6,4</w:t>
            </w:r>
          </w:p>
        </w:tc>
        <w:tc>
          <w:tcPr>
            <w:tcW w:w="567" w:type="dxa"/>
          </w:tcPr>
          <w:p w14:paraId="236AED57" w14:textId="77777777" w:rsidR="00B67775" w:rsidRPr="006D6879" w:rsidRDefault="00B67775" w:rsidP="00BB479D">
            <w:pPr>
              <w:rPr>
                <w:sz w:val="18"/>
                <w:szCs w:val="18"/>
                <w:lang w:val="az-Latn-AZ"/>
              </w:rPr>
            </w:pPr>
            <w:r w:rsidRPr="006D6879">
              <w:rPr>
                <w:sz w:val="18"/>
                <w:szCs w:val="18"/>
                <w:lang w:val="az-Latn-AZ"/>
              </w:rPr>
              <w:t>-</w:t>
            </w:r>
          </w:p>
        </w:tc>
      </w:tr>
      <w:tr w:rsidR="00B67775" w:rsidRPr="006D6879" w14:paraId="05874707" w14:textId="77777777" w:rsidTr="006D6879">
        <w:trPr>
          <w:trHeight w:val="191"/>
          <w:jc w:val="center"/>
        </w:trPr>
        <w:tc>
          <w:tcPr>
            <w:tcW w:w="846" w:type="dxa"/>
            <w:vMerge/>
          </w:tcPr>
          <w:p w14:paraId="5BC02EA2" w14:textId="77777777" w:rsidR="00B67775" w:rsidRPr="006D6879" w:rsidRDefault="00B67775" w:rsidP="00BB479D">
            <w:pPr>
              <w:rPr>
                <w:sz w:val="18"/>
                <w:szCs w:val="18"/>
                <w:lang w:val="az-Latn-AZ"/>
              </w:rPr>
            </w:pPr>
          </w:p>
        </w:tc>
        <w:tc>
          <w:tcPr>
            <w:tcW w:w="572" w:type="dxa"/>
          </w:tcPr>
          <w:p w14:paraId="76C9D1AB" w14:textId="77777777" w:rsidR="00B67775" w:rsidRPr="006D6879" w:rsidRDefault="00B67775" w:rsidP="00BB479D">
            <w:pPr>
              <w:rPr>
                <w:sz w:val="18"/>
                <w:szCs w:val="18"/>
                <w:lang w:val="az-Latn-AZ"/>
              </w:rPr>
            </w:pPr>
            <w:r w:rsidRPr="006D6879">
              <w:rPr>
                <w:sz w:val="18"/>
                <w:szCs w:val="18"/>
                <w:lang w:val="az-Latn-AZ"/>
              </w:rPr>
              <w:t>v</w:t>
            </w:r>
          </w:p>
        </w:tc>
        <w:tc>
          <w:tcPr>
            <w:tcW w:w="567" w:type="dxa"/>
          </w:tcPr>
          <w:p w14:paraId="377D7EA3" w14:textId="77777777" w:rsidR="00B67775" w:rsidRPr="006D6879" w:rsidRDefault="00B67775" w:rsidP="00BB479D">
            <w:pPr>
              <w:rPr>
                <w:sz w:val="18"/>
                <w:szCs w:val="18"/>
                <w:lang w:val="az-Latn-AZ"/>
              </w:rPr>
            </w:pPr>
            <w:r w:rsidRPr="006D6879">
              <w:rPr>
                <w:sz w:val="18"/>
                <w:szCs w:val="18"/>
                <w:lang w:val="az-Latn-AZ"/>
              </w:rPr>
              <w:t>11,1</w:t>
            </w:r>
          </w:p>
        </w:tc>
        <w:tc>
          <w:tcPr>
            <w:tcW w:w="567" w:type="dxa"/>
          </w:tcPr>
          <w:p w14:paraId="6470143F" w14:textId="77777777" w:rsidR="00B67775" w:rsidRPr="006D6879" w:rsidRDefault="00B67775" w:rsidP="00BB479D">
            <w:pPr>
              <w:rPr>
                <w:sz w:val="18"/>
                <w:szCs w:val="18"/>
                <w:lang w:val="az-Latn-AZ"/>
              </w:rPr>
            </w:pPr>
            <w:r w:rsidRPr="006D6879">
              <w:rPr>
                <w:sz w:val="18"/>
                <w:szCs w:val="18"/>
                <w:lang w:val="az-Latn-AZ"/>
              </w:rPr>
              <w:t>11,5</w:t>
            </w:r>
          </w:p>
        </w:tc>
        <w:tc>
          <w:tcPr>
            <w:tcW w:w="567" w:type="dxa"/>
          </w:tcPr>
          <w:p w14:paraId="3AC59758" w14:textId="77777777" w:rsidR="00B67775" w:rsidRPr="006D6879" w:rsidRDefault="00B67775" w:rsidP="00BB479D">
            <w:pPr>
              <w:rPr>
                <w:sz w:val="18"/>
                <w:szCs w:val="18"/>
                <w:lang w:val="az-Latn-AZ"/>
              </w:rPr>
            </w:pPr>
            <w:r w:rsidRPr="006D6879">
              <w:rPr>
                <w:sz w:val="18"/>
                <w:szCs w:val="18"/>
                <w:lang w:val="az-Latn-AZ"/>
              </w:rPr>
              <w:t>9,1</w:t>
            </w:r>
          </w:p>
        </w:tc>
        <w:tc>
          <w:tcPr>
            <w:tcW w:w="567" w:type="dxa"/>
          </w:tcPr>
          <w:p w14:paraId="494BD85F" w14:textId="77777777" w:rsidR="00B67775" w:rsidRPr="006D6879" w:rsidRDefault="00B67775" w:rsidP="00BB479D">
            <w:pPr>
              <w:rPr>
                <w:sz w:val="18"/>
                <w:szCs w:val="18"/>
                <w:lang w:val="az-Latn-AZ"/>
              </w:rPr>
            </w:pPr>
            <w:r w:rsidRPr="006D6879">
              <w:rPr>
                <w:sz w:val="18"/>
                <w:szCs w:val="18"/>
                <w:lang w:val="az-Latn-AZ"/>
              </w:rPr>
              <w:t>12,1</w:t>
            </w:r>
          </w:p>
        </w:tc>
        <w:tc>
          <w:tcPr>
            <w:tcW w:w="567" w:type="dxa"/>
          </w:tcPr>
          <w:p w14:paraId="7DB88056" w14:textId="77777777" w:rsidR="00B67775" w:rsidRPr="006D6879" w:rsidRDefault="00B67775" w:rsidP="00BB479D">
            <w:pPr>
              <w:rPr>
                <w:sz w:val="18"/>
                <w:szCs w:val="18"/>
                <w:lang w:val="az-Latn-AZ"/>
              </w:rPr>
            </w:pPr>
            <w:r w:rsidRPr="006D6879">
              <w:rPr>
                <w:sz w:val="18"/>
                <w:szCs w:val="18"/>
                <w:lang w:val="az-Latn-AZ"/>
              </w:rPr>
              <w:t>11,4</w:t>
            </w:r>
          </w:p>
        </w:tc>
        <w:tc>
          <w:tcPr>
            <w:tcW w:w="567" w:type="dxa"/>
          </w:tcPr>
          <w:p w14:paraId="2A205C8E" w14:textId="77777777" w:rsidR="00B67775" w:rsidRPr="006D6879" w:rsidRDefault="00B67775" w:rsidP="00BB479D">
            <w:pPr>
              <w:rPr>
                <w:sz w:val="18"/>
                <w:szCs w:val="18"/>
                <w:lang w:val="az-Latn-AZ"/>
              </w:rPr>
            </w:pPr>
            <w:r w:rsidRPr="006D6879">
              <w:rPr>
                <w:sz w:val="18"/>
                <w:szCs w:val="18"/>
                <w:lang w:val="az-Latn-AZ"/>
              </w:rPr>
              <w:t>11,9</w:t>
            </w:r>
          </w:p>
        </w:tc>
        <w:tc>
          <w:tcPr>
            <w:tcW w:w="567" w:type="dxa"/>
          </w:tcPr>
          <w:p w14:paraId="368B6A0F" w14:textId="77777777" w:rsidR="00B67775" w:rsidRPr="006D6879" w:rsidRDefault="00B67775" w:rsidP="00BB479D">
            <w:pPr>
              <w:rPr>
                <w:sz w:val="18"/>
                <w:szCs w:val="18"/>
                <w:lang w:val="az-Latn-AZ"/>
              </w:rPr>
            </w:pPr>
            <w:r w:rsidRPr="006D6879">
              <w:rPr>
                <w:sz w:val="18"/>
                <w:szCs w:val="18"/>
                <w:lang w:val="az-Latn-AZ"/>
              </w:rPr>
              <w:t>12,5</w:t>
            </w:r>
          </w:p>
        </w:tc>
        <w:tc>
          <w:tcPr>
            <w:tcW w:w="567" w:type="dxa"/>
          </w:tcPr>
          <w:p w14:paraId="1D709D50" w14:textId="77777777" w:rsidR="00B67775" w:rsidRPr="006D6879" w:rsidRDefault="00B67775" w:rsidP="00BB479D">
            <w:pPr>
              <w:rPr>
                <w:sz w:val="18"/>
                <w:szCs w:val="18"/>
                <w:lang w:val="az-Latn-AZ"/>
              </w:rPr>
            </w:pPr>
            <w:r w:rsidRPr="006D6879">
              <w:rPr>
                <w:sz w:val="18"/>
                <w:szCs w:val="18"/>
                <w:lang w:val="az-Latn-AZ"/>
              </w:rPr>
              <w:t>12,9</w:t>
            </w:r>
          </w:p>
        </w:tc>
        <w:tc>
          <w:tcPr>
            <w:tcW w:w="567" w:type="dxa"/>
          </w:tcPr>
          <w:p w14:paraId="044FD411" w14:textId="77777777" w:rsidR="00B67775" w:rsidRPr="006D6879" w:rsidRDefault="00B67775" w:rsidP="00BB479D">
            <w:pPr>
              <w:rPr>
                <w:sz w:val="18"/>
                <w:szCs w:val="18"/>
                <w:lang w:val="az-Latn-AZ"/>
              </w:rPr>
            </w:pPr>
            <w:r w:rsidRPr="006D6879">
              <w:rPr>
                <w:sz w:val="18"/>
                <w:szCs w:val="18"/>
                <w:lang w:val="az-Latn-AZ"/>
              </w:rPr>
              <w:t>12,1</w:t>
            </w:r>
          </w:p>
        </w:tc>
      </w:tr>
      <w:tr w:rsidR="00B67775" w:rsidRPr="006D6879" w14:paraId="62F3FCE8" w14:textId="77777777" w:rsidTr="006D6879">
        <w:trPr>
          <w:trHeight w:val="123"/>
          <w:jc w:val="center"/>
        </w:trPr>
        <w:tc>
          <w:tcPr>
            <w:tcW w:w="846" w:type="dxa"/>
            <w:vMerge/>
            <w:textDirection w:val="btLr"/>
            <w:vAlign w:val="center"/>
          </w:tcPr>
          <w:p w14:paraId="31BC8985" w14:textId="77777777" w:rsidR="00B67775" w:rsidRPr="006D6879" w:rsidRDefault="00B67775" w:rsidP="00BB479D">
            <w:pPr>
              <w:rPr>
                <w:sz w:val="18"/>
                <w:szCs w:val="18"/>
                <w:lang w:val="az-Latn-AZ"/>
              </w:rPr>
            </w:pPr>
          </w:p>
        </w:tc>
        <w:tc>
          <w:tcPr>
            <w:tcW w:w="572" w:type="dxa"/>
          </w:tcPr>
          <w:p w14:paraId="28F49314" w14:textId="77777777" w:rsidR="00B67775" w:rsidRPr="006D6879" w:rsidRDefault="00B67775" w:rsidP="00BB479D">
            <w:pPr>
              <w:rPr>
                <w:sz w:val="18"/>
                <w:szCs w:val="18"/>
                <w:lang w:val="az-Latn-AZ"/>
              </w:rPr>
            </w:pPr>
            <w:r w:rsidRPr="006D6879">
              <w:rPr>
                <w:sz w:val="18"/>
                <w:szCs w:val="18"/>
                <w:lang w:val="az-Latn-AZ"/>
              </w:rPr>
              <w:t>g</w:t>
            </w:r>
            <w:r w:rsidRPr="006D6879">
              <w:rPr>
                <w:sz w:val="18"/>
                <w:szCs w:val="18"/>
                <w:vertAlign w:val="subscript"/>
                <w:lang w:val="az-Latn-AZ"/>
              </w:rPr>
              <w:t>1</w:t>
            </w:r>
          </w:p>
        </w:tc>
        <w:tc>
          <w:tcPr>
            <w:tcW w:w="567" w:type="dxa"/>
          </w:tcPr>
          <w:p w14:paraId="49BB1EFC" w14:textId="77777777" w:rsidR="00B67775" w:rsidRPr="006D6879" w:rsidRDefault="00B67775" w:rsidP="00BB479D">
            <w:pPr>
              <w:rPr>
                <w:sz w:val="18"/>
                <w:szCs w:val="18"/>
                <w:lang w:val="az-Latn-AZ"/>
              </w:rPr>
            </w:pPr>
            <w:r w:rsidRPr="006D6879">
              <w:rPr>
                <w:sz w:val="18"/>
                <w:szCs w:val="18"/>
                <w:lang w:val="az-Latn-AZ"/>
              </w:rPr>
              <w:t>20</w:t>
            </w:r>
          </w:p>
        </w:tc>
        <w:tc>
          <w:tcPr>
            <w:tcW w:w="567" w:type="dxa"/>
          </w:tcPr>
          <w:p w14:paraId="2AA096A5" w14:textId="77777777" w:rsidR="00B67775" w:rsidRPr="006D6879" w:rsidRDefault="00B67775" w:rsidP="00BB479D">
            <w:pPr>
              <w:rPr>
                <w:sz w:val="18"/>
                <w:szCs w:val="18"/>
                <w:lang w:val="az-Latn-AZ"/>
              </w:rPr>
            </w:pPr>
            <w:r w:rsidRPr="006D6879">
              <w:rPr>
                <w:sz w:val="18"/>
                <w:szCs w:val="18"/>
                <w:lang w:val="az-Latn-AZ"/>
              </w:rPr>
              <w:t>19,7</w:t>
            </w:r>
          </w:p>
        </w:tc>
        <w:tc>
          <w:tcPr>
            <w:tcW w:w="567" w:type="dxa"/>
          </w:tcPr>
          <w:p w14:paraId="6DBFFD66" w14:textId="77777777" w:rsidR="00B67775" w:rsidRPr="006D6879" w:rsidRDefault="00B67775" w:rsidP="00BB479D">
            <w:pPr>
              <w:rPr>
                <w:sz w:val="18"/>
                <w:szCs w:val="18"/>
                <w:lang w:val="az-Latn-AZ"/>
              </w:rPr>
            </w:pPr>
            <w:r w:rsidRPr="006D6879">
              <w:rPr>
                <w:sz w:val="18"/>
                <w:szCs w:val="18"/>
                <w:lang w:val="az-Latn-AZ"/>
              </w:rPr>
              <w:t>22,7</w:t>
            </w:r>
          </w:p>
        </w:tc>
        <w:tc>
          <w:tcPr>
            <w:tcW w:w="567" w:type="dxa"/>
          </w:tcPr>
          <w:p w14:paraId="79691A80" w14:textId="77777777" w:rsidR="00B67775" w:rsidRPr="006D6879" w:rsidRDefault="00B67775" w:rsidP="00BB479D">
            <w:pPr>
              <w:rPr>
                <w:sz w:val="18"/>
                <w:szCs w:val="18"/>
                <w:lang w:val="az-Latn-AZ"/>
              </w:rPr>
            </w:pPr>
            <w:r w:rsidRPr="006D6879">
              <w:rPr>
                <w:sz w:val="18"/>
                <w:szCs w:val="18"/>
                <w:lang w:val="az-Latn-AZ"/>
              </w:rPr>
              <w:t>17</w:t>
            </w:r>
          </w:p>
        </w:tc>
        <w:tc>
          <w:tcPr>
            <w:tcW w:w="567" w:type="dxa"/>
          </w:tcPr>
          <w:p w14:paraId="502AA8CB" w14:textId="77777777" w:rsidR="00B67775" w:rsidRPr="006D6879" w:rsidRDefault="00B67775" w:rsidP="00BB479D">
            <w:pPr>
              <w:rPr>
                <w:sz w:val="18"/>
                <w:szCs w:val="18"/>
                <w:lang w:val="az-Latn-AZ"/>
              </w:rPr>
            </w:pPr>
            <w:r w:rsidRPr="006D6879">
              <w:rPr>
                <w:sz w:val="18"/>
                <w:szCs w:val="18"/>
                <w:lang w:val="az-Latn-AZ"/>
              </w:rPr>
              <w:t>22,8</w:t>
            </w:r>
          </w:p>
        </w:tc>
        <w:tc>
          <w:tcPr>
            <w:tcW w:w="567" w:type="dxa"/>
          </w:tcPr>
          <w:p w14:paraId="0F9A5D2C" w14:textId="77777777" w:rsidR="00B67775" w:rsidRPr="006D6879" w:rsidRDefault="00B67775" w:rsidP="00BB479D">
            <w:pPr>
              <w:rPr>
                <w:sz w:val="18"/>
                <w:szCs w:val="18"/>
                <w:lang w:val="az-Latn-AZ"/>
              </w:rPr>
            </w:pPr>
            <w:r w:rsidRPr="006D6879">
              <w:rPr>
                <w:sz w:val="18"/>
                <w:szCs w:val="18"/>
                <w:lang w:val="az-Latn-AZ"/>
              </w:rPr>
              <w:t>21,4</w:t>
            </w:r>
          </w:p>
        </w:tc>
        <w:tc>
          <w:tcPr>
            <w:tcW w:w="567" w:type="dxa"/>
          </w:tcPr>
          <w:p w14:paraId="2FF52A44" w14:textId="77777777" w:rsidR="00B67775" w:rsidRPr="006D6879" w:rsidRDefault="00B67775" w:rsidP="00BB479D">
            <w:pPr>
              <w:rPr>
                <w:sz w:val="18"/>
                <w:szCs w:val="18"/>
                <w:lang w:val="az-Latn-AZ"/>
              </w:rPr>
            </w:pPr>
            <w:r w:rsidRPr="006D6879">
              <w:rPr>
                <w:sz w:val="18"/>
                <w:szCs w:val="18"/>
                <w:lang w:val="az-Latn-AZ"/>
              </w:rPr>
              <w:t>22,5</w:t>
            </w:r>
          </w:p>
        </w:tc>
        <w:tc>
          <w:tcPr>
            <w:tcW w:w="567" w:type="dxa"/>
          </w:tcPr>
          <w:p w14:paraId="6B633EE7" w14:textId="77777777" w:rsidR="00B67775" w:rsidRPr="006D6879" w:rsidRDefault="00B67775" w:rsidP="00BB479D">
            <w:pPr>
              <w:rPr>
                <w:sz w:val="18"/>
                <w:szCs w:val="18"/>
                <w:lang w:val="az-Latn-AZ"/>
              </w:rPr>
            </w:pPr>
            <w:r w:rsidRPr="006D6879">
              <w:rPr>
                <w:sz w:val="18"/>
                <w:szCs w:val="18"/>
                <w:lang w:val="az-Latn-AZ"/>
              </w:rPr>
              <w:t>22,6</w:t>
            </w:r>
          </w:p>
        </w:tc>
        <w:tc>
          <w:tcPr>
            <w:tcW w:w="567" w:type="dxa"/>
          </w:tcPr>
          <w:p w14:paraId="597119B4" w14:textId="77777777" w:rsidR="00B67775" w:rsidRPr="006D6879" w:rsidRDefault="00B67775" w:rsidP="00BB479D">
            <w:pPr>
              <w:rPr>
                <w:sz w:val="18"/>
                <w:szCs w:val="18"/>
                <w:lang w:val="az-Latn-AZ"/>
              </w:rPr>
            </w:pPr>
            <w:r w:rsidRPr="006D6879">
              <w:rPr>
                <w:sz w:val="18"/>
                <w:szCs w:val="18"/>
                <w:lang w:val="az-Latn-AZ"/>
              </w:rPr>
              <w:t>21,2</w:t>
            </w:r>
          </w:p>
        </w:tc>
      </w:tr>
      <w:tr w:rsidR="00B67775" w:rsidRPr="006D6879" w14:paraId="76FBE62B" w14:textId="77777777" w:rsidTr="006D6879">
        <w:trPr>
          <w:trHeight w:val="270"/>
          <w:jc w:val="center"/>
        </w:trPr>
        <w:tc>
          <w:tcPr>
            <w:tcW w:w="846" w:type="dxa"/>
            <w:vMerge/>
          </w:tcPr>
          <w:p w14:paraId="453A4D69" w14:textId="77777777" w:rsidR="00B67775" w:rsidRPr="006D6879" w:rsidRDefault="00B67775" w:rsidP="00BB479D">
            <w:pPr>
              <w:rPr>
                <w:sz w:val="18"/>
                <w:szCs w:val="18"/>
                <w:lang w:val="az-Latn-AZ"/>
              </w:rPr>
            </w:pPr>
          </w:p>
        </w:tc>
        <w:tc>
          <w:tcPr>
            <w:tcW w:w="572" w:type="dxa"/>
          </w:tcPr>
          <w:p w14:paraId="68B89C05" w14:textId="77777777" w:rsidR="00B67775" w:rsidRPr="006D6879" w:rsidRDefault="00B67775" w:rsidP="00BB479D">
            <w:pPr>
              <w:rPr>
                <w:sz w:val="18"/>
                <w:szCs w:val="18"/>
                <w:lang w:val="az-Latn-AZ"/>
              </w:rPr>
            </w:pPr>
            <w:r w:rsidRPr="006D6879">
              <w:rPr>
                <w:sz w:val="18"/>
                <w:szCs w:val="18"/>
                <w:lang w:val="az-Latn-AZ"/>
              </w:rPr>
              <w:t>g</w:t>
            </w:r>
            <w:r w:rsidRPr="006D6879">
              <w:rPr>
                <w:sz w:val="18"/>
                <w:szCs w:val="18"/>
                <w:vertAlign w:val="subscript"/>
                <w:lang w:val="az-Latn-AZ"/>
              </w:rPr>
              <w:t>2</w:t>
            </w:r>
          </w:p>
        </w:tc>
        <w:tc>
          <w:tcPr>
            <w:tcW w:w="567" w:type="dxa"/>
          </w:tcPr>
          <w:p w14:paraId="0D4654B8" w14:textId="77777777" w:rsidR="00B67775" w:rsidRPr="006D6879" w:rsidRDefault="00B67775" w:rsidP="00BB479D">
            <w:pPr>
              <w:rPr>
                <w:sz w:val="18"/>
                <w:szCs w:val="18"/>
                <w:lang w:val="az-Latn-AZ"/>
              </w:rPr>
            </w:pPr>
            <w:r w:rsidRPr="006D6879">
              <w:rPr>
                <w:sz w:val="18"/>
                <w:szCs w:val="18"/>
                <w:lang w:val="az-Latn-AZ"/>
              </w:rPr>
              <w:t>24,4</w:t>
            </w:r>
          </w:p>
        </w:tc>
        <w:tc>
          <w:tcPr>
            <w:tcW w:w="567" w:type="dxa"/>
          </w:tcPr>
          <w:p w14:paraId="5E2CD5B5" w14:textId="77777777" w:rsidR="00B67775" w:rsidRPr="006D6879" w:rsidRDefault="00B67775" w:rsidP="00BB479D">
            <w:pPr>
              <w:rPr>
                <w:sz w:val="18"/>
                <w:szCs w:val="18"/>
                <w:lang w:val="az-Latn-AZ"/>
              </w:rPr>
            </w:pPr>
            <w:r w:rsidRPr="006D6879">
              <w:rPr>
                <w:sz w:val="18"/>
                <w:szCs w:val="18"/>
                <w:lang w:val="az-Latn-AZ"/>
              </w:rPr>
              <w:t>21,3</w:t>
            </w:r>
          </w:p>
        </w:tc>
        <w:tc>
          <w:tcPr>
            <w:tcW w:w="567" w:type="dxa"/>
          </w:tcPr>
          <w:p w14:paraId="790F69CD" w14:textId="77777777" w:rsidR="00B67775" w:rsidRPr="006D6879" w:rsidRDefault="00B67775" w:rsidP="00BB479D">
            <w:pPr>
              <w:rPr>
                <w:sz w:val="18"/>
                <w:szCs w:val="18"/>
                <w:lang w:val="az-Latn-AZ"/>
              </w:rPr>
            </w:pPr>
            <w:r w:rsidRPr="006D6879">
              <w:rPr>
                <w:sz w:val="18"/>
                <w:szCs w:val="18"/>
                <w:lang w:val="az-Latn-AZ"/>
              </w:rPr>
              <w:t>22,7</w:t>
            </w:r>
          </w:p>
        </w:tc>
        <w:tc>
          <w:tcPr>
            <w:tcW w:w="567" w:type="dxa"/>
          </w:tcPr>
          <w:p w14:paraId="5F5AD0A3" w14:textId="77777777" w:rsidR="00B67775" w:rsidRPr="006D6879" w:rsidRDefault="00B67775" w:rsidP="00BB479D">
            <w:pPr>
              <w:rPr>
                <w:sz w:val="18"/>
                <w:szCs w:val="18"/>
                <w:lang w:val="az-Latn-AZ"/>
              </w:rPr>
            </w:pPr>
            <w:r w:rsidRPr="006D6879">
              <w:rPr>
                <w:sz w:val="18"/>
                <w:szCs w:val="18"/>
                <w:lang w:val="az-Latn-AZ"/>
              </w:rPr>
              <w:t>24,4</w:t>
            </w:r>
          </w:p>
        </w:tc>
        <w:tc>
          <w:tcPr>
            <w:tcW w:w="567" w:type="dxa"/>
          </w:tcPr>
          <w:p w14:paraId="3A02DE19" w14:textId="77777777" w:rsidR="00B67775" w:rsidRPr="006D6879" w:rsidRDefault="00B67775" w:rsidP="00BB479D">
            <w:pPr>
              <w:rPr>
                <w:sz w:val="18"/>
                <w:szCs w:val="18"/>
                <w:lang w:val="az-Latn-AZ"/>
              </w:rPr>
            </w:pPr>
            <w:r w:rsidRPr="006D6879">
              <w:rPr>
                <w:sz w:val="18"/>
                <w:szCs w:val="18"/>
                <w:lang w:val="az-Latn-AZ"/>
              </w:rPr>
              <w:t>25,7</w:t>
            </w:r>
          </w:p>
        </w:tc>
        <w:tc>
          <w:tcPr>
            <w:tcW w:w="567" w:type="dxa"/>
          </w:tcPr>
          <w:p w14:paraId="1B0F399B" w14:textId="77777777" w:rsidR="00B67775" w:rsidRPr="006D6879" w:rsidRDefault="00B67775" w:rsidP="00BB479D">
            <w:pPr>
              <w:rPr>
                <w:sz w:val="18"/>
                <w:szCs w:val="18"/>
                <w:lang w:val="az-Latn-AZ"/>
              </w:rPr>
            </w:pPr>
            <w:r w:rsidRPr="006D6879">
              <w:rPr>
                <w:sz w:val="18"/>
                <w:szCs w:val="18"/>
                <w:lang w:val="az-Latn-AZ"/>
              </w:rPr>
              <w:t>26,2</w:t>
            </w:r>
          </w:p>
        </w:tc>
        <w:tc>
          <w:tcPr>
            <w:tcW w:w="567" w:type="dxa"/>
          </w:tcPr>
          <w:p w14:paraId="32219E97" w14:textId="77777777" w:rsidR="00B67775" w:rsidRPr="006D6879" w:rsidRDefault="00B67775" w:rsidP="00BB479D">
            <w:pPr>
              <w:rPr>
                <w:sz w:val="18"/>
                <w:szCs w:val="18"/>
                <w:lang w:val="az-Latn-AZ"/>
              </w:rPr>
            </w:pPr>
            <w:r w:rsidRPr="006D6879">
              <w:rPr>
                <w:sz w:val="18"/>
                <w:szCs w:val="18"/>
                <w:lang w:val="az-Latn-AZ"/>
              </w:rPr>
              <w:t>20</w:t>
            </w:r>
          </w:p>
        </w:tc>
        <w:tc>
          <w:tcPr>
            <w:tcW w:w="567" w:type="dxa"/>
          </w:tcPr>
          <w:p w14:paraId="4ECDD1EF" w14:textId="77777777" w:rsidR="00B67775" w:rsidRPr="006D6879" w:rsidRDefault="00B67775" w:rsidP="00BB479D">
            <w:pPr>
              <w:rPr>
                <w:sz w:val="18"/>
                <w:szCs w:val="18"/>
                <w:lang w:val="az-Latn-AZ"/>
              </w:rPr>
            </w:pPr>
            <w:r w:rsidRPr="006D6879">
              <w:rPr>
                <w:sz w:val="18"/>
                <w:szCs w:val="18"/>
                <w:lang w:val="az-Latn-AZ"/>
              </w:rPr>
              <w:t>22,6</w:t>
            </w:r>
          </w:p>
        </w:tc>
        <w:tc>
          <w:tcPr>
            <w:tcW w:w="567" w:type="dxa"/>
          </w:tcPr>
          <w:p w14:paraId="48FB97D0" w14:textId="77777777" w:rsidR="00B67775" w:rsidRPr="006D6879" w:rsidRDefault="00B67775" w:rsidP="00BB479D">
            <w:pPr>
              <w:rPr>
                <w:sz w:val="18"/>
                <w:szCs w:val="18"/>
                <w:lang w:val="az-Latn-AZ"/>
              </w:rPr>
            </w:pPr>
            <w:r w:rsidRPr="006D6879">
              <w:rPr>
                <w:sz w:val="18"/>
                <w:szCs w:val="18"/>
                <w:lang w:val="az-Latn-AZ"/>
              </w:rPr>
              <w:t>27,2</w:t>
            </w:r>
          </w:p>
        </w:tc>
      </w:tr>
      <w:tr w:rsidR="00B67775" w:rsidRPr="006D6879" w14:paraId="2E4608F5" w14:textId="77777777" w:rsidTr="006D6879">
        <w:trPr>
          <w:trHeight w:val="201"/>
          <w:jc w:val="center"/>
        </w:trPr>
        <w:tc>
          <w:tcPr>
            <w:tcW w:w="846" w:type="dxa"/>
            <w:vMerge/>
          </w:tcPr>
          <w:p w14:paraId="38B9F722" w14:textId="77777777" w:rsidR="00B67775" w:rsidRPr="006D6879" w:rsidRDefault="00B67775" w:rsidP="00BB479D">
            <w:pPr>
              <w:rPr>
                <w:sz w:val="18"/>
                <w:szCs w:val="18"/>
                <w:lang w:val="az-Latn-AZ"/>
              </w:rPr>
            </w:pPr>
          </w:p>
        </w:tc>
        <w:tc>
          <w:tcPr>
            <w:tcW w:w="572" w:type="dxa"/>
          </w:tcPr>
          <w:p w14:paraId="514AA266" w14:textId="77777777" w:rsidR="00B67775" w:rsidRPr="006D6879" w:rsidRDefault="00B67775" w:rsidP="00BB479D">
            <w:pPr>
              <w:rPr>
                <w:sz w:val="18"/>
                <w:szCs w:val="18"/>
                <w:lang w:val="az-Latn-AZ"/>
              </w:rPr>
            </w:pPr>
            <w:r w:rsidRPr="006D6879">
              <w:rPr>
                <w:sz w:val="18"/>
                <w:szCs w:val="18"/>
                <w:lang w:val="az-Latn-AZ"/>
              </w:rPr>
              <w:t>g</w:t>
            </w:r>
            <w:r w:rsidRPr="006D6879">
              <w:rPr>
                <w:sz w:val="18"/>
                <w:szCs w:val="18"/>
                <w:vertAlign w:val="subscript"/>
                <w:lang w:val="az-Latn-AZ"/>
              </w:rPr>
              <w:t>3</w:t>
            </w:r>
          </w:p>
        </w:tc>
        <w:tc>
          <w:tcPr>
            <w:tcW w:w="567" w:type="dxa"/>
          </w:tcPr>
          <w:p w14:paraId="37451519" w14:textId="77777777" w:rsidR="00B67775" w:rsidRPr="006D6879" w:rsidRDefault="00B67775" w:rsidP="00BB479D">
            <w:pPr>
              <w:rPr>
                <w:sz w:val="18"/>
                <w:szCs w:val="18"/>
                <w:lang w:val="az-Latn-AZ"/>
              </w:rPr>
            </w:pPr>
            <w:r w:rsidRPr="006D6879">
              <w:rPr>
                <w:sz w:val="18"/>
                <w:szCs w:val="18"/>
                <w:lang w:val="az-Latn-AZ"/>
              </w:rPr>
              <w:t>24,4</w:t>
            </w:r>
          </w:p>
        </w:tc>
        <w:tc>
          <w:tcPr>
            <w:tcW w:w="567" w:type="dxa"/>
          </w:tcPr>
          <w:p w14:paraId="70472517" w14:textId="77777777" w:rsidR="00B67775" w:rsidRPr="006D6879" w:rsidRDefault="00B67775" w:rsidP="00BB479D">
            <w:pPr>
              <w:rPr>
                <w:sz w:val="18"/>
                <w:szCs w:val="18"/>
                <w:lang w:val="az-Latn-AZ"/>
              </w:rPr>
            </w:pPr>
            <w:r w:rsidRPr="006D6879">
              <w:rPr>
                <w:sz w:val="18"/>
                <w:szCs w:val="18"/>
                <w:lang w:val="az-Latn-AZ"/>
              </w:rPr>
              <w:t>21,3</w:t>
            </w:r>
          </w:p>
        </w:tc>
        <w:tc>
          <w:tcPr>
            <w:tcW w:w="567" w:type="dxa"/>
          </w:tcPr>
          <w:p w14:paraId="7466C85B" w14:textId="77777777" w:rsidR="00B67775" w:rsidRPr="006D6879" w:rsidRDefault="00B67775" w:rsidP="00BB479D">
            <w:pPr>
              <w:rPr>
                <w:sz w:val="18"/>
                <w:szCs w:val="18"/>
                <w:lang w:val="az-Latn-AZ"/>
              </w:rPr>
            </w:pPr>
            <w:r w:rsidRPr="006D6879">
              <w:rPr>
                <w:sz w:val="18"/>
                <w:szCs w:val="18"/>
                <w:lang w:val="az-Latn-AZ"/>
              </w:rPr>
              <w:t>20,4</w:t>
            </w:r>
          </w:p>
        </w:tc>
        <w:tc>
          <w:tcPr>
            <w:tcW w:w="567" w:type="dxa"/>
          </w:tcPr>
          <w:p w14:paraId="26214591" w14:textId="77777777" w:rsidR="00B67775" w:rsidRPr="006D6879" w:rsidRDefault="00B67775" w:rsidP="00BB479D">
            <w:pPr>
              <w:rPr>
                <w:sz w:val="18"/>
                <w:szCs w:val="18"/>
                <w:lang w:val="az-Latn-AZ"/>
              </w:rPr>
            </w:pPr>
            <w:r w:rsidRPr="006D6879">
              <w:rPr>
                <w:sz w:val="18"/>
                <w:szCs w:val="18"/>
                <w:lang w:val="az-Latn-AZ"/>
              </w:rPr>
              <w:t>21,9</w:t>
            </w:r>
          </w:p>
        </w:tc>
        <w:tc>
          <w:tcPr>
            <w:tcW w:w="567" w:type="dxa"/>
          </w:tcPr>
          <w:p w14:paraId="6576A4EA" w14:textId="77777777" w:rsidR="00B67775" w:rsidRPr="006D6879" w:rsidRDefault="00B67775" w:rsidP="00BB479D">
            <w:pPr>
              <w:rPr>
                <w:sz w:val="18"/>
                <w:szCs w:val="18"/>
                <w:lang w:val="az-Latn-AZ"/>
              </w:rPr>
            </w:pPr>
            <w:r w:rsidRPr="006D6879">
              <w:rPr>
                <w:sz w:val="18"/>
                <w:szCs w:val="18"/>
                <w:lang w:val="az-Latn-AZ"/>
              </w:rPr>
              <w:t>22,8</w:t>
            </w:r>
          </w:p>
        </w:tc>
        <w:tc>
          <w:tcPr>
            <w:tcW w:w="567" w:type="dxa"/>
          </w:tcPr>
          <w:p w14:paraId="13A18BAA" w14:textId="77777777" w:rsidR="00B67775" w:rsidRPr="006D6879" w:rsidRDefault="00B67775" w:rsidP="00BB479D">
            <w:pPr>
              <w:rPr>
                <w:sz w:val="18"/>
                <w:szCs w:val="18"/>
                <w:lang w:val="az-Latn-AZ"/>
              </w:rPr>
            </w:pPr>
            <w:r w:rsidRPr="006D6879">
              <w:rPr>
                <w:sz w:val="18"/>
                <w:szCs w:val="18"/>
                <w:lang w:val="az-Latn-AZ"/>
              </w:rPr>
              <w:t>19</w:t>
            </w:r>
          </w:p>
        </w:tc>
        <w:tc>
          <w:tcPr>
            <w:tcW w:w="567" w:type="dxa"/>
          </w:tcPr>
          <w:p w14:paraId="3777A664" w14:textId="77777777" w:rsidR="00B67775" w:rsidRPr="006D6879" w:rsidRDefault="00B67775" w:rsidP="00BB479D">
            <w:pPr>
              <w:rPr>
                <w:sz w:val="18"/>
                <w:szCs w:val="18"/>
                <w:lang w:val="az-Latn-AZ"/>
              </w:rPr>
            </w:pPr>
            <w:r w:rsidRPr="006D6879">
              <w:rPr>
                <w:sz w:val="18"/>
                <w:szCs w:val="18"/>
                <w:lang w:val="az-Latn-AZ"/>
              </w:rPr>
              <w:t>20</w:t>
            </w:r>
          </w:p>
        </w:tc>
        <w:tc>
          <w:tcPr>
            <w:tcW w:w="567" w:type="dxa"/>
          </w:tcPr>
          <w:p w14:paraId="0437158F" w14:textId="77777777" w:rsidR="00B67775" w:rsidRPr="006D6879" w:rsidRDefault="00B67775" w:rsidP="00BB479D">
            <w:pPr>
              <w:rPr>
                <w:sz w:val="18"/>
                <w:szCs w:val="18"/>
                <w:lang w:val="az-Latn-AZ"/>
              </w:rPr>
            </w:pPr>
            <w:r w:rsidRPr="006D6879">
              <w:rPr>
                <w:sz w:val="18"/>
                <w:szCs w:val="18"/>
                <w:lang w:val="az-Latn-AZ"/>
              </w:rPr>
              <w:t>19,3</w:t>
            </w:r>
          </w:p>
        </w:tc>
        <w:tc>
          <w:tcPr>
            <w:tcW w:w="567" w:type="dxa"/>
          </w:tcPr>
          <w:p w14:paraId="5042D083" w14:textId="77777777" w:rsidR="00B67775" w:rsidRPr="006D6879" w:rsidRDefault="00B67775" w:rsidP="00BB479D">
            <w:pPr>
              <w:rPr>
                <w:sz w:val="18"/>
                <w:szCs w:val="18"/>
                <w:lang w:val="az-Latn-AZ"/>
              </w:rPr>
            </w:pPr>
            <w:r w:rsidRPr="006D6879">
              <w:rPr>
                <w:sz w:val="18"/>
                <w:szCs w:val="18"/>
                <w:lang w:val="az-Latn-AZ"/>
              </w:rPr>
              <w:t>27,2</w:t>
            </w:r>
          </w:p>
        </w:tc>
      </w:tr>
      <w:tr w:rsidR="00B67775" w:rsidRPr="006D6879" w14:paraId="18F13D80" w14:textId="77777777" w:rsidTr="006D6879">
        <w:trPr>
          <w:trHeight w:val="119"/>
          <w:jc w:val="center"/>
        </w:trPr>
        <w:tc>
          <w:tcPr>
            <w:tcW w:w="846" w:type="dxa"/>
            <w:vMerge/>
            <w:textDirection w:val="btLr"/>
            <w:vAlign w:val="center"/>
          </w:tcPr>
          <w:p w14:paraId="4FD270E6" w14:textId="77777777" w:rsidR="00B67775" w:rsidRPr="006D6879" w:rsidRDefault="00B67775" w:rsidP="00BB479D">
            <w:pPr>
              <w:rPr>
                <w:sz w:val="18"/>
                <w:szCs w:val="18"/>
                <w:lang w:val="az-Latn-AZ"/>
              </w:rPr>
            </w:pPr>
          </w:p>
        </w:tc>
        <w:tc>
          <w:tcPr>
            <w:tcW w:w="572" w:type="dxa"/>
          </w:tcPr>
          <w:p w14:paraId="574215D9" w14:textId="77777777" w:rsidR="00B67775" w:rsidRPr="006D6879" w:rsidRDefault="00B67775" w:rsidP="00BB479D">
            <w:pPr>
              <w:rPr>
                <w:sz w:val="18"/>
                <w:szCs w:val="18"/>
                <w:lang w:val="az-Latn-AZ"/>
              </w:rPr>
            </w:pPr>
            <w:r w:rsidRPr="006D6879">
              <w:rPr>
                <w:sz w:val="18"/>
                <w:szCs w:val="18"/>
                <w:lang w:val="az-Latn-AZ"/>
              </w:rPr>
              <w:t>ss</w:t>
            </w:r>
          </w:p>
        </w:tc>
        <w:tc>
          <w:tcPr>
            <w:tcW w:w="567" w:type="dxa"/>
          </w:tcPr>
          <w:p w14:paraId="1D4D0E0F" w14:textId="77777777" w:rsidR="00B67775" w:rsidRPr="006D6879" w:rsidRDefault="00B67775" w:rsidP="00BB479D">
            <w:pPr>
              <w:rPr>
                <w:sz w:val="18"/>
                <w:szCs w:val="18"/>
                <w:lang w:val="az-Latn-AZ"/>
              </w:rPr>
            </w:pPr>
            <w:r w:rsidRPr="006D6879">
              <w:rPr>
                <w:sz w:val="18"/>
                <w:szCs w:val="18"/>
                <w:lang w:val="az-Latn-AZ"/>
              </w:rPr>
              <w:t>4,4</w:t>
            </w:r>
          </w:p>
        </w:tc>
        <w:tc>
          <w:tcPr>
            <w:tcW w:w="567" w:type="dxa"/>
          </w:tcPr>
          <w:p w14:paraId="30212254" w14:textId="77777777" w:rsidR="00B67775" w:rsidRPr="006D6879" w:rsidRDefault="00B67775" w:rsidP="00BB479D">
            <w:pPr>
              <w:rPr>
                <w:sz w:val="18"/>
                <w:szCs w:val="18"/>
                <w:lang w:val="az-Latn-AZ"/>
              </w:rPr>
            </w:pPr>
            <w:r w:rsidRPr="006D6879">
              <w:rPr>
                <w:sz w:val="18"/>
                <w:szCs w:val="18"/>
                <w:lang w:val="az-Latn-AZ"/>
              </w:rPr>
              <w:t>6,5</w:t>
            </w:r>
          </w:p>
        </w:tc>
        <w:tc>
          <w:tcPr>
            <w:tcW w:w="567" w:type="dxa"/>
          </w:tcPr>
          <w:p w14:paraId="022EB1EF" w14:textId="77777777" w:rsidR="00B67775" w:rsidRPr="006D6879" w:rsidRDefault="00B67775" w:rsidP="00BB479D">
            <w:pPr>
              <w:rPr>
                <w:sz w:val="18"/>
                <w:szCs w:val="18"/>
                <w:lang w:val="az-Latn-AZ"/>
              </w:rPr>
            </w:pPr>
            <w:r w:rsidRPr="006D6879">
              <w:rPr>
                <w:sz w:val="18"/>
                <w:szCs w:val="18"/>
                <w:lang w:val="az-Latn-AZ"/>
              </w:rPr>
              <w:t>11,4</w:t>
            </w:r>
          </w:p>
        </w:tc>
        <w:tc>
          <w:tcPr>
            <w:tcW w:w="567" w:type="dxa"/>
          </w:tcPr>
          <w:p w14:paraId="546CC0E4" w14:textId="77777777" w:rsidR="00B67775" w:rsidRPr="006D6879" w:rsidRDefault="00B67775" w:rsidP="00BB479D">
            <w:pPr>
              <w:rPr>
                <w:sz w:val="18"/>
                <w:szCs w:val="18"/>
                <w:lang w:val="az-Latn-AZ"/>
              </w:rPr>
            </w:pPr>
            <w:r w:rsidRPr="006D6879">
              <w:rPr>
                <w:sz w:val="18"/>
                <w:szCs w:val="18"/>
                <w:lang w:val="az-Latn-AZ"/>
              </w:rPr>
              <w:t>9,7</w:t>
            </w:r>
          </w:p>
        </w:tc>
        <w:tc>
          <w:tcPr>
            <w:tcW w:w="567" w:type="dxa"/>
          </w:tcPr>
          <w:p w14:paraId="6B30C4F8" w14:textId="77777777" w:rsidR="00B67775" w:rsidRPr="006D6879" w:rsidRDefault="00B67775" w:rsidP="00BB479D">
            <w:pPr>
              <w:rPr>
                <w:sz w:val="18"/>
                <w:szCs w:val="18"/>
                <w:lang w:val="az-Latn-AZ"/>
              </w:rPr>
            </w:pPr>
            <w:r w:rsidRPr="006D6879">
              <w:rPr>
                <w:sz w:val="18"/>
                <w:szCs w:val="18"/>
                <w:lang w:val="az-Latn-AZ"/>
              </w:rPr>
              <w:t>8,6</w:t>
            </w:r>
          </w:p>
        </w:tc>
        <w:tc>
          <w:tcPr>
            <w:tcW w:w="567" w:type="dxa"/>
          </w:tcPr>
          <w:p w14:paraId="49013C47"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4F725612" w14:textId="77777777" w:rsidR="00B67775" w:rsidRPr="006D6879" w:rsidRDefault="00B67775" w:rsidP="00BB479D">
            <w:pPr>
              <w:rPr>
                <w:sz w:val="18"/>
                <w:szCs w:val="18"/>
                <w:lang w:val="az-Latn-AZ"/>
              </w:rPr>
            </w:pPr>
            <w:r w:rsidRPr="006D6879">
              <w:rPr>
                <w:sz w:val="18"/>
                <w:szCs w:val="18"/>
                <w:lang w:val="az-Latn-AZ"/>
              </w:rPr>
              <w:t>10</w:t>
            </w:r>
          </w:p>
        </w:tc>
        <w:tc>
          <w:tcPr>
            <w:tcW w:w="567" w:type="dxa"/>
          </w:tcPr>
          <w:p w14:paraId="705CC80D" w14:textId="77777777" w:rsidR="00B67775" w:rsidRPr="006D6879" w:rsidRDefault="00B67775" w:rsidP="00BB479D">
            <w:pPr>
              <w:rPr>
                <w:sz w:val="18"/>
                <w:szCs w:val="18"/>
                <w:lang w:val="az-Latn-AZ"/>
              </w:rPr>
            </w:pPr>
            <w:r w:rsidRPr="006D6879">
              <w:rPr>
                <w:sz w:val="18"/>
                <w:szCs w:val="18"/>
                <w:lang w:val="az-Latn-AZ"/>
              </w:rPr>
              <w:t>6,4</w:t>
            </w:r>
          </w:p>
        </w:tc>
        <w:tc>
          <w:tcPr>
            <w:tcW w:w="567" w:type="dxa"/>
          </w:tcPr>
          <w:p w14:paraId="3273A0EC" w14:textId="77777777" w:rsidR="00B67775" w:rsidRPr="006D6879" w:rsidRDefault="00B67775" w:rsidP="00BB479D">
            <w:pPr>
              <w:rPr>
                <w:sz w:val="18"/>
                <w:szCs w:val="18"/>
                <w:lang w:val="az-Latn-AZ"/>
              </w:rPr>
            </w:pPr>
            <w:r w:rsidRPr="006D6879">
              <w:rPr>
                <w:sz w:val="18"/>
                <w:szCs w:val="18"/>
                <w:lang w:val="az-Latn-AZ"/>
              </w:rPr>
              <w:t>3</w:t>
            </w:r>
          </w:p>
        </w:tc>
      </w:tr>
      <w:tr w:rsidR="00B67775" w:rsidRPr="006D6879" w14:paraId="72D4988D" w14:textId="77777777" w:rsidTr="006D6879">
        <w:trPr>
          <w:trHeight w:val="192"/>
          <w:jc w:val="center"/>
        </w:trPr>
        <w:tc>
          <w:tcPr>
            <w:tcW w:w="846" w:type="dxa"/>
            <w:vMerge/>
          </w:tcPr>
          <w:p w14:paraId="79D12114" w14:textId="77777777" w:rsidR="00B67775" w:rsidRPr="006D6879" w:rsidRDefault="00B67775" w:rsidP="00BB479D">
            <w:pPr>
              <w:rPr>
                <w:sz w:val="18"/>
                <w:szCs w:val="18"/>
                <w:lang w:val="az-Latn-AZ"/>
              </w:rPr>
            </w:pPr>
          </w:p>
        </w:tc>
        <w:tc>
          <w:tcPr>
            <w:tcW w:w="572" w:type="dxa"/>
          </w:tcPr>
          <w:p w14:paraId="66EEE457" w14:textId="77777777" w:rsidR="00B67775" w:rsidRPr="006D6879" w:rsidRDefault="00B67775" w:rsidP="00BB479D">
            <w:pPr>
              <w:rPr>
                <w:sz w:val="18"/>
                <w:szCs w:val="18"/>
                <w:lang w:val="az-Latn-AZ"/>
              </w:rPr>
            </w:pPr>
            <w:r w:rsidRPr="006D6879">
              <w:rPr>
                <w:sz w:val="18"/>
                <w:szCs w:val="18"/>
                <w:lang w:val="az-Latn-AZ"/>
              </w:rPr>
              <w:t>s</w:t>
            </w:r>
          </w:p>
        </w:tc>
        <w:tc>
          <w:tcPr>
            <w:tcW w:w="567" w:type="dxa"/>
          </w:tcPr>
          <w:p w14:paraId="75BAC2FB" w14:textId="77777777" w:rsidR="00B67775" w:rsidRPr="006D6879" w:rsidRDefault="00B67775" w:rsidP="00BB479D">
            <w:pPr>
              <w:rPr>
                <w:sz w:val="18"/>
                <w:szCs w:val="18"/>
                <w:lang w:val="az-Latn-AZ"/>
              </w:rPr>
            </w:pPr>
            <w:r w:rsidRPr="006D6879">
              <w:rPr>
                <w:sz w:val="18"/>
                <w:szCs w:val="18"/>
                <w:lang w:val="az-Latn-AZ"/>
              </w:rPr>
              <w:t>4,4</w:t>
            </w:r>
          </w:p>
        </w:tc>
        <w:tc>
          <w:tcPr>
            <w:tcW w:w="567" w:type="dxa"/>
          </w:tcPr>
          <w:p w14:paraId="18D70E2C" w14:textId="77777777" w:rsidR="00B67775" w:rsidRPr="006D6879" w:rsidRDefault="00B67775" w:rsidP="00BB479D">
            <w:pPr>
              <w:rPr>
                <w:sz w:val="18"/>
                <w:szCs w:val="18"/>
                <w:lang w:val="az-Latn-AZ"/>
              </w:rPr>
            </w:pPr>
            <w:r w:rsidRPr="006D6879">
              <w:rPr>
                <w:sz w:val="18"/>
                <w:szCs w:val="18"/>
                <w:lang w:val="az-Latn-AZ"/>
              </w:rPr>
              <w:t>6,5</w:t>
            </w:r>
          </w:p>
        </w:tc>
        <w:tc>
          <w:tcPr>
            <w:tcW w:w="567" w:type="dxa"/>
          </w:tcPr>
          <w:p w14:paraId="0D47728C" w14:textId="77777777" w:rsidR="00B67775" w:rsidRPr="006D6879" w:rsidRDefault="00B67775" w:rsidP="00BB479D">
            <w:pPr>
              <w:rPr>
                <w:sz w:val="18"/>
                <w:szCs w:val="18"/>
                <w:lang w:val="az-Latn-AZ"/>
              </w:rPr>
            </w:pPr>
            <w:r w:rsidRPr="006D6879">
              <w:rPr>
                <w:sz w:val="18"/>
                <w:szCs w:val="18"/>
                <w:lang w:val="az-Latn-AZ"/>
              </w:rPr>
              <w:t>9,1</w:t>
            </w:r>
          </w:p>
        </w:tc>
        <w:tc>
          <w:tcPr>
            <w:tcW w:w="567" w:type="dxa"/>
          </w:tcPr>
          <w:p w14:paraId="0902200E" w14:textId="77777777" w:rsidR="00B67775" w:rsidRPr="006D6879" w:rsidRDefault="00B67775" w:rsidP="00BB479D">
            <w:pPr>
              <w:rPr>
                <w:sz w:val="18"/>
                <w:szCs w:val="18"/>
                <w:lang w:val="az-Latn-AZ"/>
              </w:rPr>
            </w:pPr>
            <w:r w:rsidRPr="006D6879">
              <w:rPr>
                <w:sz w:val="18"/>
                <w:szCs w:val="18"/>
                <w:lang w:val="az-Latn-AZ"/>
              </w:rPr>
              <w:t>7,3</w:t>
            </w:r>
          </w:p>
        </w:tc>
        <w:tc>
          <w:tcPr>
            <w:tcW w:w="567" w:type="dxa"/>
          </w:tcPr>
          <w:p w14:paraId="31947F98"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28EFC123" w14:textId="77777777" w:rsidR="00B67775" w:rsidRPr="006D6879" w:rsidRDefault="00B67775" w:rsidP="00BB479D">
            <w:pPr>
              <w:rPr>
                <w:sz w:val="18"/>
                <w:szCs w:val="18"/>
                <w:lang w:val="az-Latn-AZ"/>
              </w:rPr>
            </w:pPr>
            <w:r w:rsidRPr="006D6879">
              <w:rPr>
                <w:sz w:val="18"/>
                <w:szCs w:val="18"/>
                <w:lang w:val="az-Latn-AZ"/>
              </w:rPr>
              <w:t>9,5</w:t>
            </w:r>
          </w:p>
        </w:tc>
        <w:tc>
          <w:tcPr>
            <w:tcW w:w="567" w:type="dxa"/>
          </w:tcPr>
          <w:p w14:paraId="10D12A2B" w14:textId="77777777" w:rsidR="00B67775" w:rsidRPr="006D6879" w:rsidRDefault="00B67775" w:rsidP="00BB479D">
            <w:pPr>
              <w:rPr>
                <w:sz w:val="18"/>
                <w:szCs w:val="18"/>
                <w:lang w:val="az-Latn-AZ"/>
              </w:rPr>
            </w:pPr>
            <w:r w:rsidRPr="006D6879">
              <w:rPr>
                <w:sz w:val="18"/>
                <w:szCs w:val="18"/>
                <w:lang w:val="az-Latn-AZ"/>
              </w:rPr>
              <w:t>7,5</w:t>
            </w:r>
          </w:p>
        </w:tc>
        <w:tc>
          <w:tcPr>
            <w:tcW w:w="567" w:type="dxa"/>
          </w:tcPr>
          <w:p w14:paraId="434B6DEA" w14:textId="77777777" w:rsidR="00B67775" w:rsidRPr="006D6879" w:rsidRDefault="00B67775" w:rsidP="00BB479D">
            <w:pPr>
              <w:rPr>
                <w:sz w:val="18"/>
                <w:szCs w:val="18"/>
                <w:lang w:val="az-Latn-AZ"/>
              </w:rPr>
            </w:pPr>
            <w:r w:rsidRPr="006D6879">
              <w:rPr>
                <w:sz w:val="18"/>
                <w:szCs w:val="18"/>
                <w:lang w:val="az-Latn-AZ"/>
              </w:rPr>
              <w:t>3,2</w:t>
            </w:r>
          </w:p>
        </w:tc>
        <w:tc>
          <w:tcPr>
            <w:tcW w:w="567" w:type="dxa"/>
          </w:tcPr>
          <w:p w14:paraId="3FC48FFC" w14:textId="77777777" w:rsidR="00B67775" w:rsidRPr="006D6879" w:rsidRDefault="00B67775" w:rsidP="00BB479D">
            <w:pPr>
              <w:rPr>
                <w:sz w:val="18"/>
                <w:szCs w:val="18"/>
                <w:lang w:val="az-Latn-AZ"/>
              </w:rPr>
            </w:pPr>
            <w:r w:rsidRPr="006D6879">
              <w:rPr>
                <w:sz w:val="18"/>
                <w:szCs w:val="18"/>
                <w:lang w:val="az-Latn-AZ"/>
              </w:rPr>
              <w:t>3</w:t>
            </w:r>
          </w:p>
        </w:tc>
      </w:tr>
      <w:tr w:rsidR="00B67775" w:rsidRPr="006D6879" w14:paraId="3297B797" w14:textId="77777777" w:rsidTr="006D6879">
        <w:trPr>
          <w:trHeight w:val="111"/>
          <w:jc w:val="center"/>
        </w:trPr>
        <w:tc>
          <w:tcPr>
            <w:tcW w:w="846" w:type="dxa"/>
            <w:vMerge w:val="restart"/>
            <w:textDirection w:val="btLr"/>
            <w:vAlign w:val="center"/>
          </w:tcPr>
          <w:p w14:paraId="60ED498A" w14:textId="77777777" w:rsidR="00B67775" w:rsidRPr="006D6879" w:rsidRDefault="00B67775" w:rsidP="00BB479D">
            <w:pPr>
              <w:rPr>
                <w:sz w:val="18"/>
                <w:szCs w:val="18"/>
                <w:lang w:val="az-Latn-AZ"/>
              </w:rPr>
            </w:pPr>
            <w:r w:rsidRPr="006D6879">
              <w:rPr>
                <w:sz w:val="18"/>
                <w:szCs w:val="18"/>
                <w:lang w:val="az-Latn-AZ"/>
              </w:rPr>
              <w:t>İndekslər</w:t>
            </w:r>
          </w:p>
        </w:tc>
        <w:tc>
          <w:tcPr>
            <w:tcW w:w="572" w:type="dxa"/>
          </w:tcPr>
          <w:p w14:paraId="0A2B17C4" w14:textId="77777777" w:rsidR="00B67775" w:rsidRPr="006D6879" w:rsidRDefault="00B67775" w:rsidP="00BB479D">
            <w:pPr>
              <w:rPr>
                <w:sz w:val="18"/>
                <w:szCs w:val="18"/>
                <w:lang w:val="az-Latn-AZ"/>
              </w:rPr>
            </w:pPr>
            <w:r w:rsidRPr="006D6879">
              <w:rPr>
                <w:sz w:val="18"/>
                <w:szCs w:val="18"/>
                <w:lang w:val="az-Latn-AZ"/>
              </w:rPr>
              <w:t>İ</w:t>
            </w:r>
            <w:r w:rsidRPr="006D6879">
              <w:rPr>
                <w:sz w:val="18"/>
                <w:szCs w:val="18"/>
                <w:vertAlign w:val="subscript"/>
                <w:lang w:val="az-Latn-AZ"/>
              </w:rPr>
              <w:t>b</w:t>
            </w:r>
          </w:p>
        </w:tc>
        <w:tc>
          <w:tcPr>
            <w:tcW w:w="567" w:type="dxa"/>
          </w:tcPr>
          <w:p w14:paraId="323B6B82" w14:textId="77777777" w:rsidR="00B67775" w:rsidRPr="006D6879" w:rsidRDefault="00B67775" w:rsidP="00BB479D">
            <w:pPr>
              <w:rPr>
                <w:sz w:val="18"/>
                <w:szCs w:val="18"/>
                <w:lang w:val="az-Latn-AZ"/>
              </w:rPr>
            </w:pPr>
            <w:r w:rsidRPr="006D6879">
              <w:rPr>
                <w:sz w:val="18"/>
                <w:szCs w:val="18"/>
                <w:lang w:val="az-Latn-AZ"/>
              </w:rPr>
              <w:t>0,32</w:t>
            </w:r>
          </w:p>
        </w:tc>
        <w:tc>
          <w:tcPr>
            <w:tcW w:w="567" w:type="dxa"/>
          </w:tcPr>
          <w:p w14:paraId="2C9821A2" w14:textId="77777777" w:rsidR="00B67775" w:rsidRPr="006D6879" w:rsidRDefault="00B67775" w:rsidP="00BB479D">
            <w:pPr>
              <w:rPr>
                <w:sz w:val="18"/>
                <w:szCs w:val="18"/>
                <w:lang w:val="az-Latn-AZ"/>
              </w:rPr>
            </w:pPr>
            <w:r w:rsidRPr="006D6879">
              <w:rPr>
                <w:sz w:val="18"/>
                <w:szCs w:val="18"/>
                <w:lang w:val="az-Latn-AZ"/>
              </w:rPr>
              <w:t>0,39</w:t>
            </w:r>
          </w:p>
        </w:tc>
        <w:tc>
          <w:tcPr>
            <w:tcW w:w="567" w:type="dxa"/>
          </w:tcPr>
          <w:p w14:paraId="634F21A9" w14:textId="77777777" w:rsidR="00B67775" w:rsidRPr="006D6879" w:rsidRDefault="00B67775" w:rsidP="00BB479D">
            <w:pPr>
              <w:rPr>
                <w:sz w:val="18"/>
                <w:szCs w:val="18"/>
                <w:lang w:val="az-Latn-AZ"/>
              </w:rPr>
            </w:pPr>
            <w:r w:rsidRPr="006D6879">
              <w:rPr>
                <w:sz w:val="18"/>
                <w:szCs w:val="18"/>
                <w:lang w:val="az-Latn-AZ"/>
              </w:rPr>
              <w:t>0,21</w:t>
            </w:r>
          </w:p>
        </w:tc>
        <w:tc>
          <w:tcPr>
            <w:tcW w:w="567" w:type="dxa"/>
          </w:tcPr>
          <w:p w14:paraId="6DCB3A1E" w14:textId="77777777" w:rsidR="00B67775" w:rsidRPr="006D6879" w:rsidRDefault="00B67775" w:rsidP="00BB479D">
            <w:pPr>
              <w:rPr>
                <w:sz w:val="18"/>
                <w:szCs w:val="18"/>
                <w:lang w:val="az-Latn-AZ"/>
              </w:rPr>
            </w:pPr>
            <w:r w:rsidRPr="006D6879">
              <w:rPr>
                <w:sz w:val="18"/>
                <w:szCs w:val="18"/>
                <w:lang w:val="az-Latn-AZ"/>
              </w:rPr>
              <w:t>0,31</w:t>
            </w:r>
          </w:p>
        </w:tc>
        <w:tc>
          <w:tcPr>
            <w:tcW w:w="567" w:type="dxa"/>
          </w:tcPr>
          <w:p w14:paraId="2881760E" w14:textId="77777777" w:rsidR="00B67775" w:rsidRPr="006D6879" w:rsidRDefault="00B67775" w:rsidP="00BB479D">
            <w:pPr>
              <w:rPr>
                <w:sz w:val="18"/>
                <w:szCs w:val="18"/>
                <w:lang w:val="az-Latn-AZ"/>
              </w:rPr>
            </w:pPr>
            <w:r w:rsidRPr="006D6879">
              <w:rPr>
                <w:sz w:val="18"/>
                <w:szCs w:val="18"/>
                <w:lang w:val="az-Latn-AZ"/>
              </w:rPr>
              <w:t>0,28</w:t>
            </w:r>
          </w:p>
        </w:tc>
        <w:tc>
          <w:tcPr>
            <w:tcW w:w="567" w:type="dxa"/>
          </w:tcPr>
          <w:p w14:paraId="099AB2F5" w14:textId="77777777" w:rsidR="00B67775" w:rsidRPr="006D6879" w:rsidRDefault="00B67775" w:rsidP="00BB479D">
            <w:pPr>
              <w:rPr>
                <w:sz w:val="18"/>
                <w:szCs w:val="18"/>
                <w:lang w:val="az-Latn-AZ"/>
              </w:rPr>
            </w:pPr>
            <w:r w:rsidRPr="006D6879">
              <w:rPr>
                <w:sz w:val="18"/>
                <w:szCs w:val="18"/>
                <w:lang w:val="az-Latn-AZ"/>
              </w:rPr>
              <w:t>0,36</w:t>
            </w:r>
          </w:p>
        </w:tc>
        <w:tc>
          <w:tcPr>
            <w:tcW w:w="567" w:type="dxa"/>
          </w:tcPr>
          <w:p w14:paraId="0ED01981" w14:textId="77777777" w:rsidR="00B67775" w:rsidRPr="006D6879" w:rsidRDefault="00B67775" w:rsidP="00BB479D">
            <w:pPr>
              <w:rPr>
                <w:sz w:val="18"/>
                <w:szCs w:val="18"/>
                <w:lang w:val="az-Latn-AZ"/>
              </w:rPr>
            </w:pPr>
            <w:r w:rsidRPr="006D6879">
              <w:rPr>
                <w:sz w:val="18"/>
                <w:szCs w:val="18"/>
                <w:lang w:val="az-Latn-AZ"/>
              </w:rPr>
              <w:t>0,32</w:t>
            </w:r>
          </w:p>
        </w:tc>
        <w:tc>
          <w:tcPr>
            <w:tcW w:w="567" w:type="dxa"/>
          </w:tcPr>
          <w:p w14:paraId="606F1BB0" w14:textId="77777777" w:rsidR="00B67775" w:rsidRPr="006D6879" w:rsidRDefault="00B67775" w:rsidP="00BB479D">
            <w:pPr>
              <w:rPr>
                <w:sz w:val="18"/>
                <w:szCs w:val="18"/>
                <w:lang w:val="az-Latn-AZ"/>
              </w:rPr>
            </w:pPr>
            <w:r w:rsidRPr="006D6879">
              <w:rPr>
                <w:sz w:val="18"/>
                <w:szCs w:val="18"/>
                <w:lang w:val="az-Latn-AZ"/>
              </w:rPr>
              <w:t>0,40</w:t>
            </w:r>
          </w:p>
        </w:tc>
        <w:tc>
          <w:tcPr>
            <w:tcW w:w="567" w:type="dxa"/>
          </w:tcPr>
          <w:p w14:paraId="21862720" w14:textId="77777777" w:rsidR="00B67775" w:rsidRPr="006D6879" w:rsidRDefault="00B67775" w:rsidP="00BB479D">
            <w:pPr>
              <w:rPr>
                <w:sz w:val="18"/>
                <w:szCs w:val="18"/>
                <w:lang w:val="az-Latn-AZ"/>
              </w:rPr>
            </w:pPr>
            <w:r w:rsidRPr="006D6879">
              <w:rPr>
                <w:sz w:val="18"/>
                <w:szCs w:val="18"/>
                <w:lang w:val="az-Latn-AZ"/>
              </w:rPr>
              <w:t>0,24</w:t>
            </w:r>
          </w:p>
        </w:tc>
      </w:tr>
      <w:tr w:rsidR="00B67775" w:rsidRPr="006D6879" w14:paraId="3D1C3BDE" w14:textId="77777777" w:rsidTr="006D6879">
        <w:trPr>
          <w:trHeight w:val="170"/>
          <w:jc w:val="center"/>
        </w:trPr>
        <w:tc>
          <w:tcPr>
            <w:tcW w:w="846" w:type="dxa"/>
            <w:vMerge/>
          </w:tcPr>
          <w:p w14:paraId="016AE1D8" w14:textId="77777777" w:rsidR="00B67775" w:rsidRPr="006D6879" w:rsidRDefault="00B67775" w:rsidP="00BB479D">
            <w:pPr>
              <w:rPr>
                <w:sz w:val="18"/>
                <w:szCs w:val="18"/>
                <w:lang w:val="az-Latn-AZ"/>
              </w:rPr>
            </w:pPr>
          </w:p>
        </w:tc>
        <w:tc>
          <w:tcPr>
            <w:tcW w:w="572" w:type="dxa"/>
          </w:tcPr>
          <w:p w14:paraId="7C66C19B" w14:textId="77777777" w:rsidR="00B67775" w:rsidRPr="006D6879" w:rsidRDefault="00B67775" w:rsidP="00BB479D">
            <w:pPr>
              <w:rPr>
                <w:sz w:val="18"/>
                <w:szCs w:val="18"/>
                <w:lang w:val="az-Latn-AZ"/>
              </w:rPr>
            </w:pPr>
            <w:r w:rsidRPr="006D6879">
              <w:rPr>
                <w:sz w:val="18"/>
                <w:szCs w:val="18"/>
                <w:lang w:val="az-Latn-AZ"/>
              </w:rPr>
              <w:t>İ</w:t>
            </w:r>
            <w:r w:rsidRPr="006D6879">
              <w:rPr>
                <w:sz w:val="18"/>
                <w:szCs w:val="18"/>
                <w:vertAlign w:val="subscript"/>
                <w:lang w:val="az-Latn-AZ"/>
              </w:rPr>
              <w:t>ə</w:t>
            </w:r>
          </w:p>
        </w:tc>
        <w:tc>
          <w:tcPr>
            <w:tcW w:w="567" w:type="dxa"/>
          </w:tcPr>
          <w:p w14:paraId="0D1E429C" w14:textId="77777777" w:rsidR="00B67775" w:rsidRPr="006D6879" w:rsidRDefault="00B67775" w:rsidP="00BB479D">
            <w:pPr>
              <w:rPr>
                <w:sz w:val="18"/>
                <w:szCs w:val="18"/>
                <w:lang w:val="az-Latn-AZ"/>
              </w:rPr>
            </w:pPr>
            <w:r w:rsidRPr="006D6879">
              <w:rPr>
                <w:sz w:val="18"/>
                <w:szCs w:val="18"/>
                <w:lang w:val="az-Latn-AZ"/>
              </w:rPr>
              <w:t>0,29</w:t>
            </w:r>
          </w:p>
        </w:tc>
        <w:tc>
          <w:tcPr>
            <w:tcW w:w="567" w:type="dxa"/>
          </w:tcPr>
          <w:p w14:paraId="5CEE1DE2" w14:textId="77777777" w:rsidR="00B67775" w:rsidRPr="006D6879" w:rsidRDefault="00B67775" w:rsidP="00BB479D">
            <w:pPr>
              <w:rPr>
                <w:sz w:val="18"/>
                <w:szCs w:val="18"/>
                <w:lang w:val="az-Latn-AZ"/>
              </w:rPr>
            </w:pPr>
            <w:r w:rsidRPr="006D6879">
              <w:rPr>
                <w:sz w:val="18"/>
                <w:szCs w:val="18"/>
                <w:lang w:val="az-Latn-AZ"/>
              </w:rPr>
              <w:t>0,32</w:t>
            </w:r>
          </w:p>
        </w:tc>
        <w:tc>
          <w:tcPr>
            <w:tcW w:w="567" w:type="dxa"/>
          </w:tcPr>
          <w:p w14:paraId="35FD3E52" w14:textId="77777777" w:rsidR="00B67775" w:rsidRPr="006D6879" w:rsidRDefault="00B67775" w:rsidP="00BB479D">
            <w:pPr>
              <w:rPr>
                <w:sz w:val="18"/>
                <w:szCs w:val="18"/>
                <w:lang w:val="az-Latn-AZ"/>
              </w:rPr>
            </w:pPr>
            <w:r w:rsidRPr="006D6879">
              <w:rPr>
                <w:sz w:val="18"/>
                <w:szCs w:val="18"/>
                <w:lang w:val="az-Latn-AZ"/>
              </w:rPr>
              <w:t>0,16</w:t>
            </w:r>
          </w:p>
        </w:tc>
        <w:tc>
          <w:tcPr>
            <w:tcW w:w="567" w:type="dxa"/>
          </w:tcPr>
          <w:p w14:paraId="4F4C93C0" w14:textId="77777777" w:rsidR="00B67775" w:rsidRPr="006D6879" w:rsidRDefault="00B67775" w:rsidP="00BB479D">
            <w:pPr>
              <w:rPr>
                <w:sz w:val="18"/>
                <w:szCs w:val="18"/>
                <w:lang w:val="az-Latn-AZ"/>
              </w:rPr>
            </w:pPr>
            <w:r w:rsidRPr="006D6879">
              <w:rPr>
                <w:sz w:val="18"/>
                <w:szCs w:val="18"/>
                <w:lang w:val="az-Latn-AZ"/>
              </w:rPr>
              <w:t>0,24</w:t>
            </w:r>
          </w:p>
        </w:tc>
        <w:tc>
          <w:tcPr>
            <w:tcW w:w="567" w:type="dxa"/>
          </w:tcPr>
          <w:p w14:paraId="47CCFCEC" w14:textId="77777777" w:rsidR="00B67775" w:rsidRPr="006D6879" w:rsidRDefault="00B67775" w:rsidP="00BB479D">
            <w:pPr>
              <w:rPr>
                <w:sz w:val="18"/>
                <w:szCs w:val="18"/>
                <w:lang w:val="az-Latn-AZ"/>
              </w:rPr>
            </w:pPr>
            <w:r w:rsidRPr="006D6879">
              <w:rPr>
                <w:sz w:val="18"/>
                <w:szCs w:val="18"/>
                <w:lang w:val="az-Latn-AZ"/>
              </w:rPr>
              <w:t>0,25</w:t>
            </w:r>
          </w:p>
        </w:tc>
        <w:tc>
          <w:tcPr>
            <w:tcW w:w="567" w:type="dxa"/>
          </w:tcPr>
          <w:p w14:paraId="1E0FD136" w14:textId="77777777" w:rsidR="00B67775" w:rsidRPr="006D6879" w:rsidRDefault="00B67775" w:rsidP="00BB479D">
            <w:pPr>
              <w:rPr>
                <w:sz w:val="18"/>
                <w:szCs w:val="18"/>
                <w:lang w:val="az-Latn-AZ"/>
              </w:rPr>
            </w:pPr>
            <w:r w:rsidRPr="006D6879">
              <w:rPr>
                <w:sz w:val="18"/>
                <w:szCs w:val="18"/>
                <w:lang w:val="az-Latn-AZ"/>
              </w:rPr>
              <w:t>0,31</w:t>
            </w:r>
          </w:p>
        </w:tc>
        <w:tc>
          <w:tcPr>
            <w:tcW w:w="567" w:type="dxa"/>
          </w:tcPr>
          <w:p w14:paraId="5FD9D889" w14:textId="77777777" w:rsidR="00B67775" w:rsidRPr="006D6879" w:rsidRDefault="00B67775" w:rsidP="00BB479D">
            <w:pPr>
              <w:rPr>
                <w:sz w:val="18"/>
                <w:szCs w:val="18"/>
                <w:lang w:val="az-Latn-AZ"/>
              </w:rPr>
            </w:pPr>
            <w:r w:rsidRPr="006D6879">
              <w:rPr>
                <w:sz w:val="18"/>
                <w:szCs w:val="18"/>
                <w:lang w:val="az-Latn-AZ"/>
              </w:rPr>
              <w:t>0,25</w:t>
            </w:r>
          </w:p>
        </w:tc>
        <w:tc>
          <w:tcPr>
            <w:tcW w:w="567" w:type="dxa"/>
          </w:tcPr>
          <w:p w14:paraId="4354EA65" w14:textId="77777777" w:rsidR="00B67775" w:rsidRPr="006D6879" w:rsidRDefault="00B67775" w:rsidP="00BB479D">
            <w:pPr>
              <w:rPr>
                <w:sz w:val="18"/>
                <w:szCs w:val="18"/>
                <w:lang w:val="az-Latn-AZ"/>
              </w:rPr>
            </w:pPr>
            <w:r w:rsidRPr="006D6879">
              <w:rPr>
                <w:sz w:val="18"/>
                <w:szCs w:val="18"/>
                <w:lang w:val="az-Latn-AZ"/>
              </w:rPr>
              <w:t>0,35</w:t>
            </w:r>
          </w:p>
        </w:tc>
        <w:tc>
          <w:tcPr>
            <w:tcW w:w="567" w:type="dxa"/>
          </w:tcPr>
          <w:p w14:paraId="2BB0EA60" w14:textId="77777777" w:rsidR="00B67775" w:rsidRPr="006D6879" w:rsidRDefault="00B67775" w:rsidP="00BB479D">
            <w:pPr>
              <w:rPr>
                <w:sz w:val="18"/>
                <w:szCs w:val="18"/>
                <w:lang w:val="az-Latn-AZ"/>
              </w:rPr>
            </w:pPr>
            <w:r w:rsidRPr="006D6879">
              <w:rPr>
                <w:sz w:val="18"/>
                <w:szCs w:val="18"/>
                <w:lang w:val="az-Latn-AZ"/>
              </w:rPr>
              <w:t>0,22</w:t>
            </w:r>
          </w:p>
        </w:tc>
      </w:tr>
      <w:tr w:rsidR="00B67775" w:rsidRPr="006D6879" w14:paraId="62020C2C" w14:textId="77777777" w:rsidTr="006D6879">
        <w:trPr>
          <w:trHeight w:val="103"/>
          <w:jc w:val="center"/>
        </w:trPr>
        <w:tc>
          <w:tcPr>
            <w:tcW w:w="846" w:type="dxa"/>
            <w:vMerge/>
          </w:tcPr>
          <w:p w14:paraId="7F318910" w14:textId="77777777" w:rsidR="00B67775" w:rsidRPr="006D6879" w:rsidRDefault="00B67775" w:rsidP="00BB479D">
            <w:pPr>
              <w:rPr>
                <w:sz w:val="18"/>
                <w:szCs w:val="18"/>
                <w:lang w:val="az-Latn-AZ"/>
              </w:rPr>
            </w:pPr>
          </w:p>
        </w:tc>
        <w:tc>
          <w:tcPr>
            <w:tcW w:w="572" w:type="dxa"/>
          </w:tcPr>
          <w:p w14:paraId="2A642DB7"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603A858B" w14:textId="77777777" w:rsidR="00B67775" w:rsidRPr="006D6879" w:rsidRDefault="00B67775" w:rsidP="00BB479D">
            <w:pPr>
              <w:rPr>
                <w:sz w:val="18"/>
                <w:szCs w:val="18"/>
                <w:lang w:val="az-Latn-AZ"/>
              </w:rPr>
            </w:pPr>
            <w:r w:rsidRPr="006D6879">
              <w:rPr>
                <w:sz w:val="18"/>
                <w:szCs w:val="18"/>
                <w:lang w:val="az-Latn-AZ"/>
              </w:rPr>
              <w:t>0,48</w:t>
            </w:r>
          </w:p>
        </w:tc>
        <w:tc>
          <w:tcPr>
            <w:tcW w:w="567" w:type="dxa"/>
          </w:tcPr>
          <w:p w14:paraId="40220AF3" w14:textId="77777777" w:rsidR="00B67775" w:rsidRPr="006D6879" w:rsidRDefault="00B67775" w:rsidP="00BB479D">
            <w:pPr>
              <w:rPr>
                <w:sz w:val="18"/>
                <w:szCs w:val="18"/>
                <w:lang w:val="az-Latn-AZ"/>
              </w:rPr>
            </w:pPr>
            <w:r w:rsidRPr="006D6879">
              <w:rPr>
                <w:sz w:val="18"/>
                <w:szCs w:val="18"/>
                <w:lang w:val="az-Latn-AZ"/>
              </w:rPr>
              <w:t>0,48</w:t>
            </w:r>
          </w:p>
        </w:tc>
        <w:tc>
          <w:tcPr>
            <w:tcW w:w="567" w:type="dxa"/>
          </w:tcPr>
          <w:p w14:paraId="750AE3DE" w14:textId="77777777" w:rsidR="00B67775" w:rsidRPr="006D6879" w:rsidRDefault="00B67775" w:rsidP="00BB479D">
            <w:pPr>
              <w:rPr>
                <w:sz w:val="18"/>
                <w:szCs w:val="18"/>
                <w:lang w:val="az-Latn-AZ"/>
              </w:rPr>
            </w:pPr>
            <w:r w:rsidRPr="006D6879">
              <w:rPr>
                <w:sz w:val="18"/>
                <w:szCs w:val="18"/>
                <w:lang w:val="az-Latn-AZ"/>
              </w:rPr>
              <w:t>0,52</w:t>
            </w:r>
          </w:p>
        </w:tc>
        <w:tc>
          <w:tcPr>
            <w:tcW w:w="567" w:type="dxa"/>
          </w:tcPr>
          <w:p w14:paraId="3DD4A273" w14:textId="77777777" w:rsidR="00B67775" w:rsidRPr="006D6879" w:rsidRDefault="00B67775" w:rsidP="00BB479D">
            <w:pPr>
              <w:rPr>
                <w:sz w:val="18"/>
                <w:szCs w:val="18"/>
                <w:lang w:val="az-Latn-AZ"/>
              </w:rPr>
            </w:pPr>
            <w:r w:rsidRPr="006D6879">
              <w:rPr>
                <w:sz w:val="18"/>
                <w:szCs w:val="18"/>
                <w:lang w:val="az-Latn-AZ"/>
              </w:rPr>
              <w:t>0,50</w:t>
            </w:r>
          </w:p>
        </w:tc>
        <w:tc>
          <w:tcPr>
            <w:tcW w:w="567" w:type="dxa"/>
          </w:tcPr>
          <w:p w14:paraId="2168F7B6" w14:textId="77777777" w:rsidR="00B67775" w:rsidRPr="006D6879" w:rsidRDefault="00B67775" w:rsidP="00BB479D">
            <w:pPr>
              <w:rPr>
                <w:sz w:val="18"/>
                <w:szCs w:val="18"/>
                <w:lang w:val="az-Latn-AZ"/>
              </w:rPr>
            </w:pPr>
            <w:r w:rsidRPr="006D6879">
              <w:rPr>
                <w:sz w:val="18"/>
                <w:szCs w:val="18"/>
                <w:lang w:val="az-Latn-AZ"/>
              </w:rPr>
              <w:t>0,45</w:t>
            </w:r>
          </w:p>
        </w:tc>
        <w:tc>
          <w:tcPr>
            <w:tcW w:w="567" w:type="dxa"/>
          </w:tcPr>
          <w:p w14:paraId="52F3C41A" w14:textId="77777777" w:rsidR="00B67775" w:rsidRPr="006D6879" w:rsidRDefault="00B67775" w:rsidP="00BB479D">
            <w:pPr>
              <w:rPr>
                <w:sz w:val="18"/>
                <w:szCs w:val="18"/>
                <w:lang w:val="az-Latn-AZ"/>
              </w:rPr>
            </w:pPr>
            <w:r w:rsidRPr="006D6879">
              <w:rPr>
                <w:sz w:val="18"/>
                <w:szCs w:val="18"/>
                <w:lang w:val="az-Latn-AZ"/>
              </w:rPr>
              <w:t>0,47</w:t>
            </w:r>
          </w:p>
        </w:tc>
        <w:tc>
          <w:tcPr>
            <w:tcW w:w="567" w:type="dxa"/>
          </w:tcPr>
          <w:p w14:paraId="6CB7021E" w14:textId="77777777" w:rsidR="00B67775" w:rsidRPr="006D6879" w:rsidRDefault="00B67775" w:rsidP="00BB479D">
            <w:pPr>
              <w:rPr>
                <w:sz w:val="18"/>
                <w:szCs w:val="18"/>
                <w:lang w:val="az-Latn-AZ"/>
              </w:rPr>
            </w:pPr>
            <w:r w:rsidRPr="006D6879">
              <w:rPr>
                <w:sz w:val="18"/>
                <w:szCs w:val="18"/>
                <w:lang w:val="az-Latn-AZ"/>
              </w:rPr>
              <w:t>0,51</w:t>
            </w:r>
          </w:p>
        </w:tc>
        <w:tc>
          <w:tcPr>
            <w:tcW w:w="567" w:type="dxa"/>
          </w:tcPr>
          <w:p w14:paraId="43D92F96" w14:textId="77777777" w:rsidR="00B67775" w:rsidRPr="006D6879" w:rsidRDefault="00B67775" w:rsidP="00BB479D">
            <w:pPr>
              <w:rPr>
                <w:sz w:val="18"/>
                <w:szCs w:val="18"/>
                <w:lang w:val="az-Latn-AZ"/>
              </w:rPr>
            </w:pPr>
            <w:r w:rsidRPr="006D6879">
              <w:rPr>
                <w:sz w:val="18"/>
                <w:szCs w:val="18"/>
                <w:lang w:val="az-Latn-AZ"/>
              </w:rPr>
              <w:t>0,45</w:t>
            </w:r>
          </w:p>
        </w:tc>
        <w:tc>
          <w:tcPr>
            <w:tcW w:w="567" w:type="dxa"/>
          </w:tcPr>
          <w:p w14:paraId="7E035C8A" w14:textId="77777777" w:rsidR="00B67775" w:rsidRPr="006D6879" w:rsidRDefault="00B67775" w:rsidP="00BB479D">
            <w:pPr>
              <w:rPr>
                <w:sz w:val="18"/>
                <w:szCs w:val="18"/>
                <w:lang w:val="az-Latn-AZ"/>
              </w:rPr>
            </w:pPr>
            <w:r w:rsidRPr="006D6879">
              <w:rPr>
                <w:sz w:val="18"/>
                <w:szCs w:val="18"/>
                <w:lang w:val="az-Latn-AZ"/>
              </w:rPr>
              <w:t>0,48</w:t>
            </w:r>
          </w:p>
        </w:tc>
      </w:tr>
      <w:tr w:rsidR="00B67775" w:rsidRPr="006D6879" w14:paraId="315600D5" w14:textId="77777777" w:rsidTr="006D6879">
        <w:trPr>
          <w:trHeight w:val="177"/>
          <w:jc w:val="center"/>
        </w:trPr>
        <w:tc>
          <w:tcPr>
            <w:tcW w:w="846" w:type="dxa"/>
            <w:vMerge/>
          </w:tcPr>
          <w:p w14:paraId="0399DF83" w14:textId="77777777" w:rsidR="00B67775" w:rsidRPr="006D6879" w:rsidRDefault="00B67775" w:rsidP="00BB479D">
            <w:pPr>
              <w:rPr>
                <w:sz w:val="18"/>
                <w:szCs w:val="18"/>
                <w:lang w:val="az-Latn-AZ"/>
              </w:rPr>
            </w:pPr>
          </w:p>
        </w:tc>
        <w:tc>
          <w:tcPr>
            <w:tcW w:w="572" w:type="dxa"/>
          </w:tcPr>
          <w:p w14:paraId="41204ACE" w14:textId="77777777" w:rsidR="00B67775" w:rsidRPr="006D6879" w:rsidRDefault="00B67775" w:rsidP="00BB479D">
            <w:pPr>
              <w:rPr>
                <w:sz w:val="18"/>
                <w:szCs w:val="18"/>
                <w:lang w:val="az-Latn-AZ"/>
              </w:rPr>
            </w:pPr>
            <w:r w:rsidRPr="006D6879">
              <w:rPr>
                <w:sz w:val="18"/>
                <w:szCs w:val="18"/>
                <w:lang w:val="az-Latn-AZ"/>
              </w:rPr>
              <w:t>ω</w:t>
            </w:r>
          </w:p>
        </w:tc>
        <w:tc>
          <w:tcPr>
            <w:tcW w:w="567" w:type="dxa"/>
          </w:tcPr>
          <w:p w14:paraId="0EE28CBE" w14:textId="77777777" w:rsidR="00B67775" w:rsidRPr="006D6879" w:rsidRDefault="00B67775" w:rsidP="00BB479D">
            <w:pPr>
              <w:rPr>
                <w:sz w:val="18"/>
                <w:szCs w:val="18"/>
                <w:lang w:val="az-Latn-AZ"/>
              </w:rPr>
            </w:pPr>
            <w:r w:rsidRPr="006D6879">
              <w:rPr>
                <w:sz w:val="18"/>
                <w:szCs w:val="18"/>
                <w:lang w:val="az-Latn-AZ"/>
              </w:rPr>
              <w:t>0,68</w:t>
            </w:r>
          </w:p>
        </w:tc>
        <w:tc>
          <w:tcPr>
            <w:tcW w:w="567" w:type="dxa"/>
          </w:tcPr>
          <w:p w14:paraId="243E0893" w14:textId="77777777" w:rsidR="00B67775" w:rsidRPr="006D6879" w:rsidRDefault="00B67775" w:rsidP="00BB479D">
            <w:pPr>
              <w:rPr>
                <w:sz w:val="18"/>
                <w:szCs w:val="18"/>
                <w:lang w:val="az-Latn-AZ"/>
              </w:rPr>
            </w:pPr>
            <w:r w:rsidRPr="006D6879">
              <w:rPr>
                <w:sz w:val="18"/>
                <w:szCs w:val="18"/>
                <w:lang w:val="az-Latn-AZ"/>
              </w:rPr>
              <w:t>0,64</w:t>
            </w:r>
          </w:p>
        </w:tc>
        <w:tc>
          <w:tcPr>
            <w:tcW w:w="567" w:type="dxa"/>
          </w:tcPr>
          <w:p w14:paraId="7ADBC80A" w14:textId="77777777" w:rsidR="00B67775" w:rsidRPr="006D6879" w:rsidRDefault="00B67775" w:rsidP="00BB479D">
            <w:pPr>
              <w:rPr>
                <w:sz w:val="18"/>
                <w:szCs w:val="18"/>
                <w:lang w:val="az-Latn-AZ"/>
              </w:rPr>
            </w:pPr>
            <w:r w:rsidRPr="006D6879">
              <w:rPr>
                <w:sz w:val="18"/>
                <w:szCs w:val="18"/>
                <w:lang w:val="az-Latn-AZ"/>
              </w:rPr>
              <w:t>0,67</w:t>
            </w:r>
          </w:p>
        </w:tc>
        <w:tc>
          <w:tcPr>
            <w:tcW w:w="567" w:type="dxa"/>
          </w:tcPr>
          <w:p w14:paraId="5C962343" w14:textId="77777777" w:rsidR="00B67775" w:rsidRPr="006D6879" w:rsidRDefault="00B67775" w:rsidP="00BB479D">
            <w:pPr>
              <w:rPr>
                <w:sz w:val="18"/>
                <w:szCs w:val="18"/>
                <w:lang w:val="az-Latn-AZ"/>
              </w:rPr>
            </w:pPr>
            <w:r w:rsidRPr="006D6879">
              <w:rPr>
                <w:sz w:val="18"/>
                <w:szCs w:val="18"/>
                <w:lang w:val="az-Latn-AZ"/>
              </w:rPr>
              <w:t>0,67</w:t>
            </w:r>
          </w:p>
        </w:tc>
        <w:tc>
          <w:tcPr>
            <w:tcW w:w="567" w:type="dxa"/>
          </w:tcPr>
          <w:p w14:paraId="06D3B675" w14:textId="77777777" w:rsidR="00B67775" w:rsidRPr="006D6879" w:rsidRDefault="00B67775" w:rsidP="00BB479D">
            <w:pPr>
              <w:rPr>
                <w:sz w:val="18"/>
                <w:szCs w:val="18"/>
                <w:lang w:val="az-Latn-AZ"/>
              </w:rPr>
            </w:pPr>
            <w:r w:rsidRPr="006D6879">
              <w:rPr>
                <w:sz w:val="18"/>
                <w:szCs w:val="18"/>
                <w:lang w:val="az-Latn-AZ"/>
              </w:rPr>
              <w:t>0,70</w:t>
            </w:r>
          </w:p>
        </w:tc>
        <w:tc>
          <w:tcPr>
            <w:tcW w:w="567" w:type="dxa"/>
          </w:tcPr>
          <w:p w14:paraId="030B5650" w14:textId="77777777" w:rsidR="00B67775" w:rsidRPr="006D6879" w:rsidRDefault="00B67775" w:rsidP="00BB479D">
            <w:pPr>
              <w:rPr>
                <w:sz w:val="18"/>
                <w:szCs w:val="18"/>
                <w:lang w:val="az-Latn-AZ"/>
              </w:rPr>
            </w:pPr>
            <w:r w:rsidRPr="006D6879">
              <w:rPr>
                <w:sz w:val="18"/>
                <w:szCs w:val="18"/>
                <w:lang w:val="az-Latn-AZ"/>
              </w:rPr>
              <w:t>0,66</w:t>
            </w:r>
          </w:p>
        </w:tc>
        <w:tc>
          <w:tcPr>
            <w:tcW w:w="567" w:type="dxa"/>
          </w:tcPr>
          <w:p w14:paraId="64FAEA31" w14:textId="77777777" w:rsidR="00B67775" w:rsidRPr="006D6879" w:rsidRDefault="00B67775" w:rsidP="00BB479D">
            <w:pPr>
              <w:rPr>
                <w:sz w:val="18"/>
                <w:szCs w:val="18"/>
                <w:lang w:val="az-Latn-AZ"/>
              </w:rPr>
            </w:pPr>
            <w:r w:rsidRPr="006D6879">
              <w:rPr>
                <w:sz w:val="18"/>
                <w:szCs w:val="18"/>
                <w:lang w:val="az-Latn-AZ"/>
              </w:rPr>
              <w:t>0,65</w:t>
            </w:r>
          </w:p>
        </w:tc>
        <w:tc>
          <w:tcPr>
            <w:tcW w:w="567" w:type="dxa"/>
          </w:tcPr>
          <w:p w14:paraId="08F73D50" w14:textId="77777777" w:rsidR="00B67775" w:rsidRPr="006D6879" w:rsidRDefault="00B67775" w:rsidP="00BB479D">
            <w:pPr>
              <w:rPr>
                <w:sz w:val="18"/>
                <w:szCs w:val="18"/>
                <w:lang w:val="az-Latn-AZ"/>
              </w:rPr>
            </w:pPr>
            <w:r w:rsidRPr="006D6879">
              <w:rPr>
                <w:sz w:val="18"/>
                <w:szCs w:val="18"/>
                <w:lang w:val="az-Latn-AZ"/>
              </w:rPr>
              <w:t>0,65</w:t>
            </w:r>
          </w:p>
        </w:tc>
        <w:tc>
          <w:tcPr>
            <w:tcW w:w="567" w:type="dxa"/>
          </w:tcPr>
          <w:p w14:paraId="0FF7D293" w14:textId="77777777" w:rsidR="00B67775" w:rsidRPr="006D6879" w:rsidRDefault="00B67775" w:rsidP="00BB479D">
            <w:pPr>
              <w:rPr>
                <w:sz w:val="18"/>
                <w:szCs w:val="18"/>
                <w:lang w:val="az-Latn-AZ"/>
              </w:rPr>
            </w:pPr>
            <w:r w:rsidRPr="006D6879">
              <w:rPr>
                <w:sz w:val="18"/>
                <w:szCs w:val="18"/>
                <w:lang w:val="az-Latn-AZ"/>
              </w:rPr>
              <w:t>0,75</w:t>
            </w:r>
          </w:p>
        </w:tc>
      </w:tr>
      <w:tr w:rsidR="00B67775" w:rsidRPr="006D6879" w14:paraId="5AE3F077" w14:textId="77777777" w:rsidTr="006D6879">
        <w:trPr>
          <w:cantSplit/>
          <w:trHeight w:val="253"/>
          <w:jc w:val="center"/>
        </w:trPr>
        <w:tc>
          <w:tcPr>
            <w:tcW w:w="846" w:type="dxa"/>
            <w:vMerge w:val="restart"/>
            <w:textDirection w:val="btLr"/>
            <w:vAlign w:val="center"/>
          </w:tcPr>
          <w:p w14:paraId="4B6AC465" w14:textId="77777777" w:rsidR="00B67775" w:rsidRPr="006D6879" w:rsidRDefault="00B67775" w:rsidP="00BB479D">
            <w:pPr>
              <w:rPr>
                <w:sz w:val="18"/>
                <w:szCs w:val="18"/>
                <w:lang w:val="az-Latn-AZ"/>
              </w:rPr>
            </w:pPr>
          </w:p>
          <w:p w14:paraId="59FD2870" w14:textId="77777777" w:rsidR="00B67775" w:rsidRPr="006D6879" w:rsidRDefault="00B67775" w:rsidP="00BB479D">
            <w:pPr>
              <w:rPr>
                <w:sz w:val="18"/>
                <w:szCs w:val="18"/>
                <w:lang w:val="az-Latn-AZ"/>
              </w:rPr>
            </w:pPr>
            <w:r w:rsidRPr="006D6879">
              <w:rPr>
                <w:sz w:val="18"/>
                <w:szCs w:val="18"/>
                <w:lang w:val="az-Latn-AZ"/>
              </w:rPr>
              <w:t>SP tipi</w:t>
            </w:r>
          </w:p>
          <w:p w14:paraId="6005310B" w14:textId="77777777" w:rsidR="00B67775" w:rsidRPr="006D6879" w:rsidRDefault="00B67775" w:rsidP="00BB479D">
            <w:pPr>
              <w:rPr>
                <w:sz w:val="18"/>
                <w:szCs w:val="18"/>
                <w:lang w:val="az-Latn-AZ"/>
              </w:rPr>
            </w:pPr>
          </w:p>
        </w:tc>
        <w:tc>
          <w:tcPr>
            <w:tcW w:w="572" w:type="dxa"/>
          </w:tcPr>
          <w:p w14:paraId="42376377" w14:textId="77777777" w:rsidR="00B67775" w:rsidRPr="006D6879" w:rsidRDefault="00B67775" w:rsidP="00BB479D">
            <w:pPr>
              <w:rPr>
                <w:sz w:val="18"/>
                <w:szCs w:val="18"/>
                <w:lang w:val="az-Latn-AZ"/>
              </w:rPr>
            </w:pPr>
            <w:r w:rsidRPr="006D6879">
              <w:rPr>
                <w:sz w:val="18"/>
                <w:szCs w:val="18"/>
                <w:lang w:val="az-Latn-AZ"/>
              </w:rPr>
              <w:t>Keçid</w:t>
            </w:r>
          </w:p>
        </w:tc>
        <w:tc>
          <w:tcPr>
            <w:tcW w:w="567" w:type="dxa"/>
          </w:tcPr>
          <w:p w14:paraId="61EF985B"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3FB4C9E1"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15B18905"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56E234D8"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3F122CDE" w14:textId="77777777" w:rsidR="00B67775" w:rsidRPr="006D6879" w:rsidRDefault="00B67775" w:rsidP="00BB479D">
            <w:pPr>
              <w:rPr>
                <w:sz w:val="18"/>
                <w:szCs w:val="18"/>
                <w:lang w:val="az-Latn-AZ"/>
              </w:rPr>
            </w:pPr>
          </w:p>
        </w:tc>
        <w:tc>
          <w:tcPr>
            <w:tcW w:w="567" w:type="dxa"/>
          </w:tcPr>
          <w:p w14:paraId="375017CA"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16AD83BE"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19A3BDF5"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39BB20BE" w14:textId="77777777" w:rsidR="00B67775" w:rsidRPr="006D6879" w:rsidRDefault="00B67775" w:rsidP="00BB479D">
            <w:pPr>
              <w:rPr>
                <w:sz w:val="18"/>
                <w:szCs w:val="18"/>
                <w:lang w:val="az-Latn-AZ"/>
              </w:rPr>
            </w:pPr>
          </w:p>
        </w:tc>
      </w:tr>
      <w:tr w:rsidR="00B67775" w:rsidRPr="006D6879" w14:paraId="6760381D" w14:textId="77777777" w:rsidTr="006D6879">
        <w:trPr>
          <w:cantSplit/>
          <w:trHeight w:val="301"/>
          <w:jc w:val="center"/>
        </w:trPr>
        <w:tc>
          <w:tcPr>
            <w:tcW w:w="846" w:type="dxa"/>
            <w:vMerge/>
            <w:textDirection w:val="btLr"/>
            <w:vAlign w:val="center"/>
          </w:tcPr>
          <w:p w14:paraId="758CDE18" w14:textId="77777777" w:rsidR="00B67775" w:rsidRPr="006D6879" w:rsidRDefault="00B67775" w:rsidP="00BB479D">
            <w:pPr>
              <w:rPr>
                <w:sz w:val="18"/>
                <w:szCs w:val="18"/>
                <w:lang w:val="az-Latn-AZ"/>
              </w:rPr>
            </w:pPr>
          </w:p>
        </w:tc>
        <w:tc>
          <w:tcPr>
            <w:tcW w:w="572" w:type="dxa"/>
          </w:tcPr>
          <w:p w14:paraId="383128E5" w14:textId="77777777" w:rsidR="00B67775" w:rsidRPr="006D6879" w:rsidRDefault="00B67775" w:rsidP="00BB479D">
            <w:pPr>
              <w:rPr>
                <w:sz w:val="18"/>
                <w:szCs w:val="18"/>
                <w:lang w:val="az-Latn-AZ"/>
              </w:rPr>
            </w:pPr>
            <w:r w:rsidRPr="006D6879">
              <w:rPr>
                <w:sz w:val="18"/>
                <w:szCs w:val="18"/>
                <w:lang w:val="az-Latn-AZ"/>
              </w:rPr>
              <w:t>Yet-kin</w:t>
            </w:r>
          </w:p>
        </w:tc>
        <w:tc>
          <w:tcPr>
            <w:tcW w:w="567" w:type="dxa"/>
          </w:tcPr>
          <w:p w14:paraId="50FA9B81" w14:textId="77777777" w:rsidR="00B67775" w:rsidRPr="006D6879" w:rsidRDefault="00B67775" w:rsidP="00BB479D">
            <w:pPr>
              <w:rPr>
                <w:sz w:val="18"/>
                <w:szCs w:val="18"/>
                <w:lang w:val="az-Latn-AZ"/>
              </w:rPr>
            </w:pPr>
          </w:p>
        </w:tc>
        <w:tc>
          <w:tcPr>
            <w:tcW w:w="567" w:type="dxa"/>
          </w:tcPr>
          <w:p w14:paraId="392C7430" w14:textId="77777777" w:rsidR="00B67775" w:rsidRPr="006D6879" w:rsidRDefault="00B67775" w:rsidP="00BB479D">
            <w:pPr>
              <w:rPr>
                <w:sz w:val="18"/>
                <w:szCs w:val="18"/>
                <w:lang w:val="az-Latn-AZ"/>
              </w:rPr>
            </w:pPr>
          </w:p>
        </w:tc>
        <w:tc>
          <w:tcPr>
            <w:tcW w:w="567" w:type="dxa"/>
          </w:tcPr>
          <w:p w14:paraId="7972247C" w14:textId="77777777" w:rsidR="00B67775" w:rsidRPr="006D6879" w:rsidRDefault="00B67775" w:rsidP="00BB479D">
            <w:pPr>
              <w:rPr>
                <w:sz w:val="18"/>
                <w:szCs w:val="18"/>
                <w:lang w:val="az-Latn-AZ"/>
              </w:rPr>
            </w:pPr>
          </w:p>
        </w:tc>
        <w:tc>
          <w:tcPr>
            <w:tcW w:w="567" w:type="dxa"/>
          </w:tcPr>
          <w:p w14:paraId="2AEE9B17" w14:textId="77777777" w:rsidR="00B67775" w:rsidRPr="006D6879" w:rsidRDefault="00B67775" w:rsidP="00BB479D">
            <w:pPr>
              <w:rPr>
                <w:sz w:val="18"/>
                <w:szCs w:val="18"/>
                <w:lang w:val="az-Latn-AZ"/>
              </w:rPr>
            </w:pPr>
          </w:p>
        </w:tc>
        <w:tc>
          <w:tcPr>
            <w:tcW w:w="567" w:type="dxa"/>
          </w:tcPr>
          <w:p w14:paraId="1EC08684" w14:textId="77777777" w:rsidR="00B67775" w:rsidRPr="006D6879" w:rsidRDefault="00B67775" w:rsidP="00BB479D">
            <w:pPr>
              <w:rPr>
                <w:sz w:val="18"/>
                <w:szCs w:val="18"/>
                <w:lang w:val="az-Latn-AZ"/>
              </w:rPr>
            </w:pPr>
            <w:r w:rsidRPr="006D6879">
              <w:rPr>
                <w:sz w:val="18"/>
                <w:szCs w:val="18"/>
                <w:lang w:val="az-Latn-AZ"/>
              </w:rPr>
              <w:t>+</w:t>
            </w:r>
          </w:p>
        </w:tc>
        <w:tc>
          <w:tcPr>
            <w:tcW w:w="567" w:type="dxa"/>
          </w:tcPr>
          <w:p w14:paraId="5AF54287" w14:textId="77777777" w:rsidR="00B67775" w:rsidRPr="006D6879" w:rsidRDefault="00B67775" w:rsidP="00BB479D">
            <w:pPr>
              <w:rPr>
                <w:sz w:val="18"/>
                <w:szCs w:val="18"/>
                <w:lang w:val="az-Latn-AZ"/>
              </w:rPr>
            </w:pPr>
          </w:p>
        </w:tc>
        <w:tc>
          <w:tcPr>
            <w:tcW w:w="567" w:type="dxa"/>
          </w:tcPr>
          <w:p w14:paraId="0E062750" w14:textId="77777777" w:rsidR="00B67775" w:rsidRPr="006D6879" w:rsidRDefault="00B67775" w:rsidP="00BB479D">
            <w:pPr>
              <w:rPr>
                <w:sz w:val="18"/>
                <w:szCs w:val="18"/>
                <w:lang w:val="az-Latn-AZ"/>
              </w:rPr>
            </w:pPr>
          </w:p>
        </w:tc>
        <w:tc>
          <w:tcPr>
            <w:tcW w:w="567" w:type="dxa"/>
          </w:tcPr>
          <w:p w14:paraId="1D1EDB9E" w14:textId="77777777" w:rsidR="00B67775" w:rsidRPr="006D6879" w:rsidRDefault="00B67775" w:rsidP="00BB479D">
            <w:pPr>
              <w:rPr>
                <w:sz w:val="18"/>
                <w:szCs w:val="18"/>
                <w:lang w:val="az-Latn-AZ"/>
              </w:rPr>
            </w:pPr>
          </w:p>
        </w:tc>
        <w:tc>
          <w:tcPr>
            <w:tcW w:w="567" w:type="dxa"/>
          </w:tcPr>
          <w:p w14:paraId="43DBEEAD" w14:textId="77777777" w:rsidR="00B67775" w:rsidRPr="006D6879" w:rsidRDefault="00B67775" w:rsidP="00BB479D">
            <w:pPr>
              <w:rPr>
                <w:sz w:val="18"/>
                <w:szCs w:val="18"/>
                <w:lang w:val="az-Latn-AZ"/>
              </w:rPr>
            </w:pPr>
            <w:r w:rsidRPr="006D6879">
              <w:rPr>
                <w:sz w:val="18"/>
                <w:szCs w:val="18"/>
                <w:lang w:val="az-Latn-AZ"/>
              </w:rPr>
              <w:t>+</w:t>
            </w:r>
          </w:p>
        </w:tc>
      </w:tr>
    </w:tbl>
    <w:p w14:paraId="7155A57F" w14:textId="77777777" w:rsidR="003A49C8" w:rsidRPr="00152D40" w:rsidRDefault="005439C0" w:rsidP="00BB479D">
      <w:pPr>
        <w:ind w:firstLine="170"/>
        <w:rPr>
          <w:szCs w:val="24"/>
          <w:lang w:val="az-Latn-AZ"/>
        </w:rPr>
      </w:pPr>
      <w:r w:rsidRPr="009C77AA">
        <w:rPr>
          <w:sz w:val="24"/>
          <w:szCs w:val="24"/>
          <w:lang w:val="az-Latn-AZ"/>
        </w:rPr>
        <w:t xml:space="preserve">    </w:t>
      </w:r>
    </w:p>
    <w:p w14:paraId="7DBAE7BA" w14:textId="77777777" w:rsidR="00152D40" w:rsidRPr="009C77AA" w:rsidRDefault="00152D40" w:rsidP="00BB479D">
      <w:pPr>
        <w:ind w:firstLine="170"/>
        <w:jc w:val="both"/>
        <w:rPr>
          <w:sz w:val="24"/>
          <w:szCs w:val="24"/>
          <w:lang w:val="az-Latn-AZ"/>
        </w:rPr>
      </w:pPr>
      <w:r>
        <w:rPr>
          <w:sz w:val="24"/>
          <w:szCs w:val="24"/>
          <w:lang w:val="az-Latn-AZ"/>
        </w:rPr>
        <w:lastRenderedPageBreak/>
        <w:t xml:space="preserve">Ümumən tədqiqatlar nəticəsində məlum olmuşdur ki, </w:t>
      </w:r>
      <w:r w:rsidRPr="009C77AA">
        <w:rPr>
          <w:i/>
          <w:sz w:val="24"/>
          <w:szCs w:val="24"/>
          <w:lang w:val="az-Latn-AZ"/>
        </w:rPr>
        <w:t>Achillea</w:t>
      </w:r>
      <w:r w:rsidRPr="009C77AA">
        <w:rPr>
          <w:sz w:val="24"/>
          <w:szCs w:val="24"/>
          <w:lang w:val="az-Latn-AZ"/>
        </w:rPr>
        <w:t xml:space="preserve"> növlərində </w:t>
      </w:r>
      <w:r w:rsidRPr="009C77AA">
        <w:rPr>
          <w:spacing w:val="6"/>
          <w:sz w:val="24"/>
          <w:szCs w:val="24"/>
          <w:lang w:val="az-Latn-AZ"/>
        </w:rPr>
        <w:t>effektivlik</w:t>
      </w:r>
      <w:r>
        <w:rPr>
          <w:spacing w:val="6"/>
          <w:sz w:val="24"/>
          <w:szCs w:val="24"/>
          <w:lang w:val="az-Latn-AZ"/>
        </w:rPr>
        <w:t xml:space="preserve"> </w:t>
      </w:r>
      <w:r w:rsidRPr="009C77AA">
        <w:rPr>
          <w:sz w:val="24"/>
          <w:szCs w:val="24"/>
          <w:lang w:val="az-Latn-AZ"/>
        </w:rPr>
        <w:t>ω=</w:t>
      </w:r>
      <w:r w:rsidRPr="009C77AA">
        <w:rPr>
          <w:spacing w:val="6"/>
          <w:sz w:val="24"/>
          <w:szCs w:val="24"/>
          <w:lang w:val="az-Latn-AZ"/>
        </w:rPr>
        <w:t xml:space="preserve">0,42-0,56; </w:t>
      </w:r>
      <w:r w:rsidRPr="009C77AA">
        <w:rPr>
          <w:i/>
          <w:sz w:val="24"/>
          <w:szCs w:val="24"/>
          <w:lang w:val="az-Latn-AZ"/>
        </w:rPr>
        <w:t>Asparagus persicus</w:t>
      </w:r>
      <w:r w:rsidRPr="009C77AA">
        <w:rPr>
          <w:sz w:val="24"/>
          <w:szCs w:val="24"/>
          <w:lang w:val="az-Latn-AZ"/>
        </w:rPr>
        <w:t xml:space="preserve"> senopopulyasiyalarında ω=0,64-0,75; </w:t>
      </w:r>
      <w:r w:rsidRPr="009C77AA">
        <w:rPr>
          <w:i/>
          <w:sz w:val="24"/>
          <w:szCs w:val="24"/>
          <w:lang w:val="az-Latn-AZ"/>
        </w:rPr>
        <w:t xml:space="preserve">Helichrysum aurantiacum </w:t>
      </w:r>
      <w:r>
        <w:rPr>
          <w:sz w:val="24"/>
          <w:szCs w:val="24"/>
          <w:lang w:val="az-Latn-AZ"/>
        </w:rPr>
        <w:t xml:space="preserve">növündə isə effektivlik əmsalı </w:t>
      </w:r>
      <w:r w:rsidRPr="009C77AA">
        <w:rPr>
          <w:sz w:val="24"/>
          <w:szCs w:val="24"/>
          <w:lang w:val="az-Latn-AZ"/>
        </w:rPr>
        <w:t>ω=0,21-0,76</w:t>
      </w:r>
      <w:r>
        <w:rPr>
          <w:sz w:val="24"/>
          <w:szCs w:val="24"/>
          <w:lang w:val="az-Latn-AZ"/>
        </w:rPr>
        <w:t xml:space="preserve"> olmuşdur</w:t>
      </w:r>
      <w:r w:rsidRPr="009C77AA">
        <w:rPr>
          <w:sz w:val="24"/>
          <w:szCs w:val="24"/>
          <w:lang w:val="az-Latn-AZ"/>
        </w:rPr>
        <w:t xml:space="preserve">, bu da hər bir növün daimi inkişafda olmasının göstəricisidir </w:t>
      </w:r>
      <w:r w:rsidRPr="009C77AA">
        <w:rPr>
          <w:rStyle w:val="FootnoteReference"/>
          <w:sz w:val="24"/>
          <w:szCs w:val="24"/>
          <w:lang w:val="az-Latn-AZ"/>
        </w:rPr>
        <w:footnoteReference w:id="14"/>
      </w:r>
      <w:r w:rsidRPr="009C77AA">
        <w:rPr>
          <w:sz w:val="24"/>
          <w:szCs w:val="24"/>
          <w:lang w:val="az-Latn-AZ"/>
        </w:rPr>
        <w:t>.</w:t>
      </w:r>
    </w:p>
    <w:p w14:paraId="0658CEAC" w14:textId="77777777" w:rsidR="005439C0" w:rsidRPr="007D171B" w:rsidRDefault="005439C0" w:rsidP="00BB479D">
      <w:pPr>
        <w:ind w:firstLine="170"/>
        <w:jc w:val="both"/>
        <w:rPr>
          <w:sz w:val="24"/>
          <w:szCs w:val="24"/>
          <w:lang w:val="az-Latn-AZ"/>
        </w:rPr>
      </w:pPr>
      <w:r w:rsidRPr="006D6879">
        <w:rPr>
          <w:b/>
          <w:sz w:val="24"/>
          <w:szCs w:val="24"/>
          <w:lang w:val="az-Latn-AZ"/>
        </w:rPr>
        <w:t>6.2. Faydalı bitkilərin bioloji ehtiyatlarının təyini.</w:t>
      </w:r>
      <w:r w:rsidRPr="009C77AA">
        <w:rPr>
          <w:sz w:val="24"/>
          <w:szCs w:val="24"/>
          <w:lang w:val="az-Latn-AZ"/>
        </w:rPr>
        <w:t xml:space="preserve"> </w:t>
      </w:r>
      <w:r w:rsidR="006F08BC" w:rsidRPr="007D171B">
        <w:rPr>
          <w:sz w:val="24"/>
          <w:szCs w:val="24"/>
          <w:lang w:val="az-Latn-AZ"/>
        </w:rPr>
        <w:t>Tədqiqat</w:t>
      </w:r>
      <w:r w:rsidRPr="007D171B">
        <w:rPr>
          <w:sz w:val="24"/>
          <w:szCs w:val="24"/>
          <w:lang w:val="az-Latn-AZ"/>
        </w:rPr>
        <w:t xml:space="preserve"> ərazisində faydalı bitkilərin resurs qiymətləndirilmələrinin öyrənilməsi zamanı </w:t>
      </w:r>
      <w:r w:rsidR="006C672D" w:rsidRPr="007D171B">
        <w:rPr>
          <w:sz w:val="24"/>
          <w:szCs w:val="24"/>
          <w:lang w:val="az-Latn-AZ"/>
        </w:rPr>
        <w:t>yabanı qida, dərman və ədviyyəli</w:t>
      </w:r>
      <w:r w:rsidR="006F08BC" w:rsidRPr="007D171B">
        <w:rPr>
          <w:sz w:val="24"/>
          <w:szCs w:val="24"/>
          <w:lang w:val="az-Latn-AZ"/>
        </w:rPr>
        <w:t xml:space="preserve"> bitkilərdən məqsədyönlü istifadə olun</w:t>
      </w:r>
      <w:r w:rsidR="006C672D" w:rsidRPr="007D171B">
        <w:rPr>
          <w:sz w:val="24"/>
          <w:szCs w:val="24"/>
          <w:lang w:val="az-Latn-AZ"/>
        </w:rPr>
        <w:t>ma</w:t>
      </w:r>
      <w:r w:rsidR="006F08BC" w:rsidRPr="007D171B">
        <w:rPr>
          <w:sz w:val="24"/>
          <w:szCs w:val="24"/>
          <w:lang w:val="az-Latn-AZ"/>
        </w:rPr>
        <w:t>nı təmi</w:t>
      </w:r>
      <w:r w:rsidR="006C672D" w:rsidRPr="007D171B">
        <w:rPr>
          <w:sz w:val="24"/>
          <w:szCs w:val="24"/>
          <w:lang w:val="az-Latn-AZ"/>
        </w:rPr>
        <w:t>n</w:t>
      </w:r>
      <w:r w:rsidR="006F08BC" w:rsidRPr="007D171B">
        <w:rPr>
          <w:sz w:val="24"/>
          <w:szCs w:val="24"/>
          <w:lang w:val="az-Latn-AZ"/>
        </w:rPr>
        <w:t xml:space="preserve"> etmək üçün </w:t>
      </w:r>
      <w:r w:rsidRPr="007D171B">
        <w:rPr>
          <w:sz w:val="24"/>
          <w:szCs w:val="24"/>
          <w:lang w:val="az-Latn-AZ"/>
        </w:rPr>
        <w:t xml:space="preserve">bəzi </w:t>
      </w:r>
      <w:r w:rsidR="006C672D" w:rsidRPr="007D171B">
        <w:rPr>
          <w:sz w:val="24"/>
          <w:szCs w:val="24"/>
          <w:lang w:val="az-Latn-AZ"/>
        </w:rPr>
        <w:t xml:space="preserve">növlərin </w:t>
      </w:r>
      <w:r w:rsidRPr="007D171B">
        <w:rPr>
          <w:sz w:val="24"/>
          <w:szCs w:val="24"/>
          <w:lang w:val="az-Latn-AZ"/>
        </w:rPr>
        <w:t xml:space="preserve">illik bioloji və istismar ehtiyatları </w:t>
      </w:r>
      <w:r w:rsidR="00F04187" w:rsidRPr="007D171B">
        <w:rPr>
          <w:sz w:val="24"/>
          <w:szCs w:val="24"/>
          <w:lang w:val="az-Latn-AZ"/>
        </w:rPr>
        <w:t>öyrənilmiş</w:t>
      </w:r>
      <w:r w:rsidR="00F17064" w:rsidRPr="007D171B">
        <w:rPr>
          <w:rStyle w:val="FootnoteReference"/>
          <w:sz w:val="24"/>
          <w:szCs w:val="24"/>
          <w:lang w:val="az-Latn-AZ"/>
        </w:rPr>
        <w:footnoteReference w:id="15"/>
      </w:r>
      <w:r w:rsidR="00F04187" w:rsidRPr="007D171B">
        <w:rPr>
          <w:sz w:val="24"/>
          <w:szCs w:val="24"/>
          <w:lang w:val="az-Latn-AZ"/>
        </w:rPr>
        <w:t>, nəticələr 4 saylı cədvəldə göstərilmişdir.</w:t>
      </w:r>
      <w:r w:rsidRPr="007D171B">
        <w:rPr>
          <w:sz w:val="24"/>
          <w:szCs w:val="24"/>
          <w:lang w:val="az-Latn-AZ"/>
        </w:rPr>
        <w:t xml:space="preserve"> </w:t>
      </w:r>
    </w:p>
    <w:p w14:paraId="17FD58F4" w14:textId="77777777" w:rsidR="00564981" w:rsidRPr="009C77AA" w:rsidRDefault="00564981" w:rsidP="00BB479D">
      <w:pPr>
        <w:ind w:firstLine="170"/>
        <w:jc w:val="both"/>
        <w:rPr>
          <w:sz w:val="24"/>
          <w:szCs w:val="24"/>
          <w:lang w:val="az-Latn-AZ"/>
        </w:rPr>
      </w:pPr>
    </w:p>
    <w:p w14:paraId="6D4A5284" w14:textId="77777777" w:rsidR="007816A8" w:rsidRPr="009C77AA" w:rsidRDefault="007816A8" w:rsidP="00BB479D">
      <w:pPr>
        <w:ind w:firstLine="170"/>
        <w:jc w:val="center"/>
        <w:rPr>
          <w:bCs/>
          <w:sz w:val="24"/>
          <w:szCs w:val="24"/>
          <w:lang w:val="az-Latn-AZ"/>
        </w:rPr>
      </w:pPr>
      <w:r w:rsidRPr="009C77AA">
        <w:rPr>
          <w:bCs/>
          <w:sz w:val="24"/>
          <w:szCs w:val="24"/>
          <w:lang w:val="az-Latn-AZ"/>
        </w:rPr>
        <w:t>Cəd</w:t>
      </w:r>
      <w:r w:rsidR="00884E0E" w:rsidRPr="009C77AA">
        <w:rPr>
          <w:bCs/>
          <w:sz w:val="24"/>
          <w:szCs w:val="24"/>
          <w:lang w:val="az-Latn-AZ"/>
        </w:rPr>
        <w:t xml:space="preserve">vəl </w:t>
      </w:r>
      <w:r w:rsidRPr="009C77AA">
        <w:rPr>
          <w:bCs/>
          <w:sz w:val="24"/>
          <w:szCs w:val="24"/>
          <w:lang w:val="az-Latn-AZ"/>
        </w:rPr>
        <w:t>4. Tovuz-</w:t>
      </w:r>
      <w:r w:rsidR="00071891">
        <w:rPr>
          <w:bCs/>
          <w:sz w:val="24"/>
          <w:szCs w:val="24"/>
          <w:lang w:val="az-Latn-AZ"/>
        </w:rPr>
        <w:t>Ağstafa-</w:t>
      </w:r>
      <w:r w:rsidRPr="009C77AA">
        <w:rPr>
          <w:bCs/>
          <w:sz w:val="24"/>
          <w:szCs w:val="24"/>
          <w:lang w:val="az-Latn-AZ"/>
        </w:rPr>
        <w:t xml:space="preserve">Qazax ərazisində bəzi dərman bitkilərinin ehtiyatı </w:t>
      </w:r>
      <w:r w:rsidRPr="009C77AA">
        <w:rPr>
          <w:sz w:val="24"/>
          <w:szCs w:val="24"/>
          <w:lang w:val="az-Latn-AZ"/>
        </w:rPr>
        <w:t>(2016-2018-ci illər)</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567"/>
        <w:gridCol w:w="1134"/>
        <w:gridCol w:w="1276"/>
        <w:gridCol w:w="1275"/>
      </w:tblGrid>
      <w:tr w:rsidR="007816A8" w:rsidRPr="006D6879" w14:paraId="25A0FE66" w14:textId="77777777" w:rsidTr="00952B1C">
        <w:trPr>
          <w:cantSplit/>
          <w:trHeight w:val="767"/>
          <w:jc w:val="center"/>
        </w:trPr>
        <w:tc>
          <w:tcPr>
            <w:tcW w:w="1134" w:type="dxa"/>
            <w:vAlign w:val="center"/>
          </w:tcPr>
          <w:p w14:paraId="574C95E7" w14:textId="77777777" w:rsidR="007816A8" w:rsidRPr="006D6879" w:rsidRDefault="007816A8" w:rsidP="00BB479D">
            <w:pPr>
              <w:rPr>
                <w:b/>
                <w:sz w:val="18"/>
                <w:szCs w:val="18"/>
              </w:rPr>
            </w:pPr>
            <w:r w:rsidRPr="006D6879">
              <w:rPr>
                <w:b/>
                <w:sz w:val="18"/>
                <w:szCs w:val="18"/>
                <w:lang w:val="az-Latn-AZ"/>
              </w:rPr>
              <w:t>Növlərin</w:t>
            </w:r>
            <w:r w:rsidRPr="006D6879">
              <w:rPr>
                <w:b/>
                <w:sz w:val="18"/>
                <w:szCs w:val="18"/>
              </w:rPr>
              <w:t xml:space="preserve"> </w:t>
            </w:r>
            <w:r w:rsidRPr="006D6879">
              <w:rPr>
                <w:b/>
                <w:sz w:val="18"/>
                <w:szCs w:val="18"/>
                <w:lang w:val="az-Latn-AZ"/>
              </w:rPr>
              <w:t>adı</w:t>
            </w:r>
          </w:p>
        </w:tc>
        <w:tc>
          <w:tcPr>
            <w:tcW w:w="1134" w:type="dxa"/>
            <w:vAlign w:val="center"/>
          </w:tcPr>
          <w:p w14:paraId="301F93D0" w14:textId="77777777" w:rsidR="007816A8" w:rsidRPr="006D6879" w:rsidRDefault="007816A8" w:rsidP="00BB479D">
            <w:pPr>
              <w:rPr>
                <w:b/>
                <w:sz w:val="18"/>
                <w:szCs w:val="18"/>
              </w:rPr>
            </w:pPr>
            <w:r w:rsidRPr="006D6879">
              <w:rPr>
                <w:b/>
                <w:sz w:val="18"/>
                <w:szCs w:val="18"/>
                <w:lang w:val="az-Latn-AZ"/>
              </w:rPr>
              <w:t>Rayonlar üzrə kəndlərin</w:t>
            </w:r>
            <w:r w:rsidRPr="006D6879">
              <w:rPr>
                <w:b/>
                <w:sz w:val="18"/>
                <w:szCs w:val="18"/>
              </w:rPr>
              <w:t xml:space="preserve"> </w:t>
            </w:r>
            <w:r w:rsidRPr="006D6879">
              <w:rPr>
                <w:b/>
                <w:sz w:val="18"/>
                <w:szCs w:val="18"/>
                <w:lang w:val="az-Latn-AZ"/>
              </w:rPr>
              <w:t>adı</w:t>
            </w:r>
          </w:p>
        </w:tc>
        <w:tc>
          <w:tcPr>
            <w:tcW w:w="567" w:type="dxa"/>
            <w:textDirection w:val="btLr"/>
            <w:vAlign w:val="center"/>
          </w:tcPr>
          <w:p w14:paraId="467664AF" w14:textId="77777777" w:rsidR="007816A8" w:rsidRPr="006D6879" w:rsidRDefault="007816A8" w:rsidP="00BB479D">
            <w:pPr>
              <w:rPr>
                <w:b/>
                <w:sz w:val="18"/>
                <w:szCs w:val="18"/>
              </w:rPr>
            </w:pPr>
            <w:r w:rsidRPr="006D6879">
              <w:rPr>
                <w:b/>
                <w:sz w:val="18"/>
                <w:szCs w:val="18"/>
                <w:lang w:val="az-Latn-AZ"/>
              </w:rPr>
              <w:t>sahə</w:t>
            </w:r>
            <w:r w:rsidRPr="006D6879">
              <w:rPr>
                <w:b/>
                <w:sz w:val="18"/>
                <w:szCs w:val="18"/>
              </w:rPr>
              <w:t xml:space="preserve">  (</w:t>
            </w:r>
            <w:r w:rsidRPr="006D6879">
              <w:rPr>
                <w:b/>
                <w:sz w:val="18"/>
                <w:szCs w:val="18"/>
                <w:lang w:val="az-Latn-AZ"/>
              </w:rPr>
              <w:t>h</w:t>
            </w:r>
            <w:r w:rsidRPr="006D6879">
              <w:rPr>
                <w:b/>
                <w:sz w:val="18"/>
                <w:szCs w:val="18"/>
              </w:rPr>
              <w:t>)</w:t>
            </w:r>
          </w:p>
        </w:tc>
        <w:tc>
          <w:tcPr>
            <w:tcW w:w="1134" w:type="dxa"/>
            <w:vAlign w:val="center"/>
          </w:tcPr>
          <w:p w14:paraId="47016A69" w14:textId="77777777" w:rsidR="007816A8" w:rsidRPr="006D6879" w:rsidRDefault="007816A8" w:rsidP="00BB479D">
            <w:pPr>
              <w:rPr>
                <w:b/>
                <w:sz w:val="18"/>
                <w:szCs w:val="18"/>
              </w:rPr>
            </w:pPr>
            <w:r w:rsidRPr="006D6879">
              <w:rPr>
                <w:b/>
                <w:sz w:val="18"/>
                <w:szCs w:val="18"/>
                <w:lang w:val="az-Latn-AZ"/>
              </w:rPr>
              <w:t>Ehtiyatın</w:t>
            </w:r>
            <w:r w:rsidRPr="006D6879">
              <w:rPr>
                <w:b/>
                <w:sz w:val="18"/>
                <w:szCs w:val="18"/>
              </w:rPr>
              <w:t xml:space="preserve"> </w:t>
            </w:r>
            <w:r w:rsidRPr="006D6879">
              <w:rPr>
                <w:b/>
                <w:sz w:val="18"/>
                <w:szCs w:val="18"/>
                <w:lang w:val="az-Latn-AZ"/>
              </w:rPr>
              <w:t xml:space="preserve">sıxlığı </w:t>
            </w:r>
            <w:r w:rsidRPr="006D6879">
              <w:rPr>
                <w:b/>
                <w:sz w:val="18"/>
                <w:szCs w:val="18"/>
              </w:rPr>
              <w:t>(</w:t>
            </w:r>
            <w:r w:rsidRPr="006D6879">
              <w:rPr>
                <w:b/>
                <w:sz w:val="18"/>
                <w:szCs w:val="18"/>
                <w:lang w:val="az-Latn-AZ"/>
              </w:rPr>
              <w:t>h</w:t>
            </w:r>
            <w:r w:rsidRPr="006D6879">
              <w:rPr>
                <w:b/>
                <w:sz w:val="18"/>
                <w:szCs w:val="18"/>
              </w:rPr>
              <w:t>/</w:t>
            </w:r>
            <w:r w:rsidRPr="006D6879">
              <w:rPr>
                <w:b/>
                <w:sz w:val="18"/>
                <w:szCs w:val="18"/>
                <w:lang w:val="az-Latn-AZ"/>
              </w:rPr>
              <w:t>s</w:t>
            </w:r>
            <w:r w:rsidRPr="006D6879">
              <w:rPr>
                <w:b/>
                <w:sz w:val="18"/>
                <w:szCs w:val="18"/>
              </w:rPr>
              <w:t>)</w:t>
            </w:r>
          </w:p>
        </w:tc>
        <w:tc>
          <w:tcPr>
            <w:tcW w:w="1276" w:type="dxa"/>
            <w:vAlign w:val="center"/>
          </w:tcPr>
          <w:p w14:paraId="1C5C1A02" w14:textId="77777777" w:rsidR="007816A8" w:rsidRPr="006D6879" w:rsidRDefault="007816A8" w:rsidP="00BB479D">
            <w:pPr>
              <w:rPr>
                <w:b/>
                <w:sz w:val="18"/>
                <w:szCs w:val="18"/>
              </w:rPr>
            </w:pPr>
            <w:r w:rsidRPr="006D6879">
              <w:rPr>
                <w:b/>
                <w:sz w:val="18"/>
                <w:szCs w:val="18"/>
                <w:lang w:val="az-Latn-AZ"/>
              </w:rPr>
              <w:t>Biolo</w:t>
            </w:r>
            <w:r w:rsidRPr="006D6879">
              <w:rPr>
                <w:b/>
                <w:sz w:val="18"/>
                <w:szCs w:val="18"/>
              </w:rPr>
              <w:t>j</w:t>
            </w:r>
            <w:r w:rsidRPr="006D6879">
              <w:rPr>
                <w:b/>
                <w:sz w:val="18"/>
                <w:szCs w:val="18"/>
                <w:lang w:val="az-Latn-AZ"/>
              </w:rPr>
              <w:t>i</w:t>
            </w:r>
            <w:r w:rsidRPr="006D6879">
              <w:rPr>
                <w:b/>
                <w:sz w:val="18"/>
                <w:szCs w:val="18"/>
              </w:rPr>
              <w:t xml:space="preserve"> </w:t>
            </w:r>
            <w:r w:rsidRPr="006D6879">
              <w:rPr>
                <w:b/>
                <w:sz w:val="18"/>
                <w:szCs w:val="18"/>
                <w:lang w:val="az-Latn-AZ"/>
              </w:rPr>
              <w:t>ehtiyatı</w:t>
            </w:r>
          </w:p>
          <w:p w14:paraId="145E8CBB" w14:textId="77777777" w:rsidR="007816A8" w:rsidRPr="006D6879" w:rsidRDefault="007816A8" w:rsidP="00BB479D">
            <w:pPr>
              <w:rPr>
                <w:b/>
                <w:sz w:val="18"/>
                <w:szCs w:val="18"/>
              </w:rPr>
            </w:pPr>
            <w:r w:rsidRPr="006D6879">
              <w:rPr>
                <w:b/>
                <w:sz w:val="18"/>
                <w:szCs w:val="18"/>
              </w:rPr>
              <w:t>(</w:t>
            </w:r>
            <w:r w:rsidRPr="006D6879">
              <w:rPr>
                <w:b/>
                <w:sz w:val="18"/>
                <w:szCs w:val="18"/>
                <w:lang w:val="az-Latn-AZ"/>
              </w:rPr>
              <w:t>sentner</w:t>
            </w:r>
            <w:r w:rsidRPr="006D6879">
              <w:rPr>
                <w:b/>
                <w:sz w:val="18"/>
                <w:szCs w:val="18"/>
              </w:rPr>
              <w:t>)</w:t>
            </w:r>
          </w:p>
        </w:tc>
        <w:tc>
          <w:tcPr>
            <w:tcW w:w="1275" w:type="dxa"/>
            <w:vAlign w:val="center"/>
          </w:tcPr>
          <w:p w14:paraId="0A4998C9" w14:textId="77777777" w:rsidR="007816A8" w:rsidRPr="006D6879" w:rsidRDefault="007816A8" w:rsidP="00BB479D">
            <w:pPr>
              <w:rPr>
                <w:b/>
                <w:sz w:val="18"/>
                <w:szCs w:val="18"/>
              </w:rPr>
            </w:pPr>
            <w:r w:rsidRPr="006D6879">
              <w:rPr>
                <w:b/>
                <w:sz w:val="18"/>
                <w:szCs w:val="18"/>
                <w:lang w:val="az-Latn-AZ"/>
              </w:rPr>
              <w:t>İstismar</w:t>
            </w:r>
            <w:r w:rsidRPr="006D6879">
              <w:rPr>
                <w:b/>
                <w:sz w:val="18"/>
                <w:szCs w:val="18"/>
              </w:rPr>
              <w:t xml:space="preserve"> </w:t>
            </w:r>
            <w:r w:rsidRPr="006D6879">
              <w:rPr>
                <w:b/>
                <w:sz w:val="18"/>
                <w:szCs w:val="18"/>
                <w:lang w:val="az-Latn-AZ"/>
              </w:rPr>
              <w:t>ehtiyatı</w:t>
            </w:r>
          </w:p>
          <w:p w14:paraId="447708FF" w14:textId="77777777" w:rsidR="007816A8" w:rsidRPr="006D6879" w:rsidRDefault="007816A8" w:rsidP="00BB479D">
            <w:pPr>
              <w:rPr>
                <w:b/>
                <w:sz w:val="18"/>
                <w:szCs w:val="18"/>
              </w:rPr>
            </w:pPr>
            <w:r w:rsidRPr="006D6879">
              <w:rPr>
                <w:b/>
                <w:sz w:val="18"/>
                <w:szCs w:val="18"/>
              </w:rPr>
              <w:t>(</w:t>
            </w:r>
            <w:r w:rsidRPr="006D6879">
              <w:rPr>
                <w:b/>
                <w:sz w:val="18"/>
                <w:szCs w:val="18"/>
                <w:lang w:val="az-Latn-AZ"/>
              </w:rPr>
              <w:t>sentner</w:t>
            </w:r>
            <w:r w:rsidRPr="006D6879">
              <w:rPr>
                <w:b/>
                <w:sz w:val="18"/>
                <w:szCs w:val="18"/>
              </w:rPr>
              <w:t>)</w:t>
            </w:r>
          </w:p>
        </w:tc>
      </w:tr>
      <w:tr w:rsidR="003041B7" w:rsidRPr="006D6879" w14:paraId="0DA89258" w14:textId="77777777" w:rsidTr="00952B1C">
        <w:trPr>
          <w:cantSplit/>
          <w:trHeight w:val="185"/>
          <w:jc w:val="center"/>
        </w:trPr>
        <w:tc>
          <w:tcPr>
            <w:tcW w:w="1134" w:type="dxa"/>
            <w:vAlign w:val="center"/>
          </w:tcPr>
          <w:p w14:paraId="2C4C47C7" w14:textId="77777777" w:rsidR="003041B7" w:rsidRPr="006D6879" w:rsidRDefault="003041B7" w:rsidP="00BB479D">
            <w:pPr>
              <w:jc w:val="center"/>
              <w:rPr>
                <w:b/>
                <w:sz w:val="18"/>
                <w:szCs w:val="18"/>
                <w:lang w:val="az-Latn-AZ"/>
              </w:rPr>
            </w:pPr>
            <w:r>
              <w:rPr>
                <w:b/>
                <w:sz w:val="18"/>
                <w:szCs w:val="18"/>
                <w:lang w:val="az-Latn-AZ"/>
              </w:rPr>
              <w:t>1</w:t>
            </w:r>
          </w:p>
        </w:tc>
        <w:tc>
          <w:tcPr>
            <w:tcW w:w="1134" w:type="dxa"/>
            <w:vAlign w:val="center"/>
          </w:tcPr>
          <w:p w14:paraId="056A6407" w14:textId="77777777" w:rsidR="003041B7" w:rsidRPr="006D6879" w:rsidRDefault="003041B7" w:rsidP="00BB479D">
            <w:pPr>
              <w:jc w:val="center"/>
              <w:rPr>
                <w:b/>
                <w:sz w:val="18"/>
                <w:szCs w:val="18"/>
                <w:lang w:val="az-Latn-AZ"/>
              </w:rPr>
            </w:pPr>
            <w:r>
              <w:rPr>
                <w:b/>
                <w:sz w:val="18"/>
                <w:szCs w:val="18"/>
                <w:lang w:val="az-Latn-AZ"/>
              </w:rPr>
              <w:t>2</w:t>
            </w:r>
          </w:p>
        </w:tc>
        <w:tc>
          <w:tcPr>
            <w:tcW w:w="567" w:type="dxa"/>
            <w:vAlign w:val="center"/>
          </w:tcPr>
          <w:p w14:paraId="5D8C2600" w14:textId="77777777" w:rsidR="003041B7" w:rsidRPr="006D6879" w:rsidRDefault="003041B7" w:rsidP="00BB479D">
            <w:pPr>
              <w:jc w:val="center"/>
              <w:rPr>
                <w:b/>
                <w:sz w:val="18"/>
                <w:szCs w:val="18"/>
                <w:lang w:val="az-Latn-AZ"/>
              </w:rPr>
            </w:pPr>
            <w:r>
              <w:rPr>
                <w:b/>
                <w:sz w:val="18"/>
                <w:szCs w:val="18"/>
                <w:lang w:val="az-Latn-AZ"/>
              </w:rPr>
              <w:t>3</w:t>
            </w:r>
          </w:p>
        </w:tc>
        <w:tc>
          <w:tcPr>
            <w:tcW w:w="1134" w:type="dxa"/>
            <w:vAlign w:val="center"/>
          </w:tcPr>
          <w:p w14:paraId="649AB673" w14:textId="77777777" w:rsidR="003041B7" w:rsidRPr="006D6879" w:rsidRDefault="003041B7" w:rsidP="00BB479D">
            <w:pPr>
              <w:jc w:val="center"/>
              <w:rPr>
                <w:b/>
                <w:sz w:val="18"/>
                <w:szCs w:val="18"/>
                <w:lang w:val="az-Latn-AZ"/>
              </w:rPr>
            </w:pPr>
            <w:r>
              <w:rPr>
                <w:b/>
                <w:sz w:val="18"/>
                <w:szCs w:val="18"/>
                <w:lang w:val="az-Latn-AZ"/>
              </w:rPr>
              <w:t>4</w:t>
            </w:r>
          </w:p>
        </w:tc>
        <w:tc>
          <w:tcPr>
            <w:tcW w:w="1276" w:type="dxa"/>
            <w:vAlign w:val="center"/>
          </w:tcPr>
          <w:p w14:paraId="1E563B90" w14:textId="77777777" w:rsidR="003041B7" w:rsidRPr="006D6879" w:rsidRDefault="003041B7" w:rsidP="00BB479D">
            <w:pPr>
              <w:jc w:val="center"/>
              <w:rPr>
                <w:b/>
                <w:sz w:val="18"/>
                <w:szCs w:val="18"/>
                <w:lang w:val="az-Latn-AZ"/>
              </w:rPr>
            </w:pPr>
            <w:r>
              <w:rPr>
                <w:b/>
                <w:sz w:val="18"/>
                <w:szCs w:val="18"/>
                <w:lang w:val="az-Latn-AZ"/>
              </w:rPr>
              <w:t>5</w:t>
            </w:r>
          </w:p>
        </w:tc>
        <w:tc>
          <w:tcPr>
            <w:tcW w:w="1275" w:type="dxa"/>
            <w:vAlign w:val="center"/>
          </w:tcPr>
          <w:p w14:paraId="6D37B85C" w14:textId="77777777" w:rsidR="003041B7" w:rsidRPr="006D6879" w:rsidRDefault="003041B7" w:rsidP="00BB479D">
            <w:pPr>
              <w:jc w:val="center"/>
              <w:rPr>
                <w:b/>
                <w:sz w:val="18"/>
                <w:szCs w:val="18"/>
                <w:lang w:val="az-Latn-AZ"/>
              </w:rPr>
            </w:pPr>
            <w:r>
              <w:rPr>
                <w:b/>
                <w:sz w:val="18"/>
                <w:szCs w:val="18"/>
                <w:lang w:val="az-Latn-AZ"/>
              </w:rPr>
              <w:t>6</w:t>
            </w:r>
          </w:p>
        </w:tc>
      </w:tr>
      <w:tr w:rsidR="007816A8" w:rsidRPr="006D6879" w14:paraId="620C4E7C" w14:textId="77777777" w:rsidTr="00DC6D03">
        <w:trPr>
          <w:cantSplit/>
          <w:trHeight w:val="921"/>
          <w:jc w:val="center"/>
        </w:trPr>
        <w:tc>
          <w:tcPr>
            <w:tcW w:w="1134" w:type="dxa"/>
            <w:vMerge w:val="restart"/>
          </w:tcPr>
          <w:p w14:paraId="1702E342" w14:textId="77777777" w:rsidR="007816A8" w:rsidRPr="006D6879" w:rsidRDefault="007816A8" w:rsidP="00BB479D">
            <w:pPr>
              <w:rPr>
                <w:sz w:val="18"/>
                <w:szCs w:val="18"/>
              </w:rPr>
            </w:pPr>
            <w:r w:rsidRPr="006D6879">
              <w:rPr>
                <w:i/>
                <w:sz w:val="18"/>
                <w:szCs w:val="18"/>
                <w:lang w:val="az-Latn-AZ"/>
              </w:rPr>
              <w:t>İnula</w:t>
            </w:r>
            <w:r w:rsidRPr="006D6879">
              <w:rPr>
                <w:i/>
                <w:sz w:val="18"/>
                <w:szCs w:val="18"/>
                <w:lang w:val="en-US"/>
              </w:rPr>
              <w:t xml:space="preserve"> </w:t>
            </w:r>
            <w:r w:rsidRPr="006D6879">
              <w:rPr>
                <w:i/>
                <w:sz w:val="18"/>
                <w:szCs w:val="18"/>
                <w:lang w:val="az-Latn-AZ"/>
              </w:rPr>
              <w:t>helenium</w:t>
            </w:r>
          </w:p>
        </w:tc>
        <w:tc>
          <w:tcPr>
            <w:tcW w:w="1134" w:type="dxa"/>
          </w:tcPr>
          <w:p w14:paraId="64D511AC" w14:textId="77777777" w:rsidR="007816A8" w:rsidRPr="006D6879" w:rsidRDefault="007816A8" w:rsidP="00BB479D">
            <w:pPr>
              <w:ind w:left="-50" w:right="-24"/>
              <w:rPr>
                <w:sz w:val="18"/>
                <w:szCs w:val="18"/>
                <w:lang w:val="az-Latn-AZ"/>
              </w:rPr>
            </w:pPr>
            <w:r w:rsidRPr="006D6879">
              <w:rPr>
                <w:sz w:val="18"/>
                <w:szCs w:val="18"/>
                <w:lang w:val="az-Latn-AZ"/>
              </w:rPr>
              <w:t xml:space="preserve">  Əsrik dərəsi</w:t>
            </w:r>
          </w:p>
          <w:p w14:paraId="5D13E440" w14:textId="77777777" w:rsidR="007816A8" w:rsidRPr="006D6879" w:rsidRDefault="007816A8" w:rsidP="00BB479D">
            <w:pPr>
              <w:ind w:left="-50" w:right="-24"/>
              <w:rPr>
                <w:sz w:val="18"/>
                <w:szCs w:val="18"/>
                <w:lang w:val="az-Latn-AZ"/>
              </w:rPr>
            </w:pPr>
            <w:r w:rsidRPr="006D6879">
              <w:rPr>
                <w:bCs/>
                <w:sz w:val="18"/>
                <w:szCs w:val="18"/>
                <w:lang w:val="az-Latn-AZ"/>
              </w:rPr>
              <w:t>Quşçu Ayrım</w:t>
            </w:r>
            <w:r w:rsidRPr="006D6879">
              <w:rPr>
                <w:sz w:val="18"/>
                <w:szCs w:val="18"/>
                <w:lang w:val="az-Latn-AZ"/>
              </w:rPr>
              <w:t> </w:t>
            </w:r>
          </w:p>
          <w:p w14:paraId="5F285340" w14:textId="77777777" w:rsidR="007816A8" w:rsidRPr="006D6879" w:rsidRDefault="007816A8" w:rsidP="00BB479D">
            <w:pPr>
              <w:ind w:left="-50" w:right="-24"/>
              <w:rPr>
                <w:sz w:val="18"/>
                <w:szCs w:val="18"/>
                <w:lang w:val="az-Latn-AZ"/>
              </w:rPr>
            </w:pPr>
            <w:r w:rsidRPr="006D6879">
              <w:rPr>
                <w:sz w:val="18"/>
                <w:szCs w:val="18"/>
                <w:lang w:val="az-Latn-AZ"/>
              </w:rPr>
              <w:t>Qazançı dağı</w:t>
            </w:r>
            <w:r w:rsidRPr="006D6879">
              <w:rPr>
                <w:color w:val="404000"/>
                <w:sz w:val="18"/>
                <w:szCs w:val="18"/>
                <w:lang w:val="az-Latn-AZ"/>
              </w:rPr>
              <w:t xml:space="preserve"> </w:t>
            </w:r>
          </w:p>
        </w:tc>
        <w:tc>
          <w:tcPr>
            <w:tcW w:w="567" w:type="dxa"/>
          </w:tcPr>
          <w:p w14:paraId="290E9C96" w14:textId="77777777" w:rsidR="007816A8" w:rsidRPr="006D6879" w:rsidRDefault="007816A8" w:rsidP="00BB479D">
            <w:pPr>
              <w:ind w:left="-50" w:right="-166"/>
              <w:rPr>
                <w:sz w:val="18"/>
                <w:szCs w:val="18"/>
              </w:rPr>
            </w:pPr>
            <w:r w:rsidRPr="006D6879">
              <w:rPr>
                <w:sz w:val="18"/>
                <w:szCs w:val="18"/>
              </w:rPr>
              <w:t>350</w:t>
            </w:r>
          </w:p>
          <w:p w14:paraId="3099F445" w14:textId="77777777" w:rsidR="007816A8" w:rsidRPr="006D6879" w:rsidRDefault="007816A8" w:rsidP="00BB479D">
            <w:pPr>
              <w:ind w:left="-50" w:right="-166"/>
              <w:rPr>
                <w:sz w:val="18"/>
                <w:szCs w:val="18"/>
              </w:rPr>
            </w:pPr>
            <w:r w:rsidRPr="006D6879">
              <w:rPr>
                <w:sz w:val="18"/>
                <w:szCs w:val="18"/>
              </w:rPr>
              <w:t>580</w:t>
            </w:r>
          </w:p>
          <w:p w14:paraId="1D3CC360" w14:textId="77777777" w:rsidR="007816A8" w:rsidRPr="006D6879" w:rsidRDefault="007816A8" w:rsidP="00BB479D">
            <w:pPr>
              <w:ind w:left="-50" w:right="-166"/>
              <w:rPr>
                <w:sz w:val="18"/>
                <w:szCs w:val="18"/>
              </w:rPr>
            </w:pPr>
            <w:r w:rsidRPr="006D6879">
              <w:rPr>
                <w:sz w:val="18"/>
                <w:szCs w:val="18"/>
              </w:rPr>
              <w:t>145</w:t>
            </w:r>
          </w:p>
        </w:tc>
        <w:tc>
          <w:tcPr>
            <w:tcW w:w="1134" w:type="dxa"/>
          </w:tcPr>
          <w:p w14:paraId="3F1FF837" w14:textId="77777777" w:rsidR="007816A8" w:rsidRPr="006D6879" w:rsidRDefault="007816A8" w:rsidP="00BB479D">
            <w:pPr>
              <w:ind w:left="-50" w:right="-166"/>
              <w:rPr>
                <w:sz w:val="18"/>
                <w:szCs w:val="18"/>
              </w:rPr>
            </w:pPr>
            <w:r w:rsidRPr="006D6879">
              <w:rPr>
                <w:sz w:val="18"/>
                <w:szCs w:val="18"/>
              </w:rPr>
              <w:t xml:space="preserve">15,70 </w:t>
            </w:r>
            <w:r w:rsidRPr="006D6879">
              <w:rPr>
                <w:sz w:val="18"/>
                <w:szCs w:val="18"/>
                <w:u w:val="single"/>
              </w:rPr>
              <w:t>+</w:t>
            </w:r>
            <w:r w:rsidRPr="006D6879">
              <w:rPr>
                <w:sz w:val="18"/>
                <w:szCs w:val="18"/>
              </w:rPr>
              <w:t xml:space="preserve"> 1,52</w:t>
            </w:r>
          </w:p>
          <w:p w14:paraId="4882349D" w14:textId="77777777" w:rsidR="007816A8" w:rsidRPr="006D6879" w:rsidRDefault="007816A8" w:rsidP="00BB479D">
            <w:pPr>
              <w:ind w:left="-50" w:right="-166"/>
              <w:rPr>
                <w:sz w:val="18"/>
                <w:szCs w:val="18"/>
              </w:rPr>
            </w:pPr>
            <w:r w:rsidRPr="006D6879">
              <w:rPr>
                <w:sz w:val="18"/>
                <w:szCs w:val="18"/>
              </w:rPr>
              <w:t>6,90</w:t>
            </w:r>
            <w:r w:rsidRPr="006D6879">
              <w:rPr>
                <w:sz w:val="18"/>
                <w:szCs w:val="18"/>
                <w:u w:val="single"/>
              </w:rPr>
              <w:t>+</w:t>
            </w:r>
            <w:r w:rsidRPr="006D6879">
              <w:rPr>
                <w:sz w:val="18"/>
                <w:szCs w:val="18"/>
              </w:rPr>
              <w:t xml:space="preserve"> 1,29</w:t>
            </w:r>
          </w:p>
          <w:p w14:paraId="462954AF" w14:textId="77777777" w:rsidR="007816A8" w:rsidRPr="006D6879" w:rsidRDefault="007816A8" w:rsidP="00BB479D">
            <w:pPr>
              <w:ind w:left="-50" w:right="-166"/>
              <w:rPr>
                <w:sz w:val="18"/>
                <w:szCs w:val="18"/>
              </w:rPr>
            </w:pPr>
            <w:r w:rsidRPr="006D6879">
              <w:rPr>
                <w:sz w:val="18"/>
                <w:szCs w:val="18"/>
              </w:rPr>
              <w:t xml:space="preserve">8,60 </w:t>
            </w:r>
            <w:r w:rsidRPr="006D6879">
              <w:rPr>
                <w:sz w:val="18"/>
                <w:szCs w:val="18"/>
                <w:u w:val="single"/>
              </w:rPr>
              <w:t>+</w:t>
            </w:r>
            <w:r w:rsidRPr="006D6879">
              <w:rPr>
                <w:sz w:val="18"/>
                <w:szCs w:val="18"/>
              </w:rPr>
              <w:t xml:space="preserve"> 2,33</w:t>
            </w:r>
          </w:p>
        </w:tc>
        <w:tc>
          <w:tcPr>
            <w:tcW w:w="1276" w:type="dxa"/>
          </w:tcPr>
          <w:p w14:paraId="3AA29BC2" w14:textId="77777777" w:rsidR="007816A8" w:rsidRPr="006D6879" w:rsidRDefault="007816A8" w:rsidP="00BB479D">
            <w:pPr>
              <w:ind w:left="-50" w:right="-166"/>
              <w:rPr>
                <w:sz w:val="18"/>
                <w:szCs w:val="18"/>
              </w:rPr>
            </w:pPr>
            <w:r w:rsidRPr="006D6879">
              <w:rPr>
                <w:sz w:val="18"/>
                <w:szCs w:val="18"/>
              </w:rPr>
              <w:t xml:space="preserve">678,00 </w:t>
            </w:r>
            <w:r w:rsidRPr="006D6879">
              <w:rPr>
                <w:sz w:val="18"/>
                <w:szCs w:val="18"/>
                <w:u w:val="single"/>
              </w:rPr>
              <w:t>+</w:t>
            </w:r>
            <w:r w:rsidRPr="006D6879">
              <w:rPr>
                <w:sz w:val="18"/>
                <w:szCs w:val="18"/>
              </w:rPr>
              <w:t xml:space="preserve"> 35,68</w:t>
            </w:r>
          </w:p>
          <w:p w14:paraId="0B3E47AF" w14:textId="77777777" w:rsidR="007816A8" w:rsidRPr="006D6879" w:rsidRDefault="007816A8" w:rsidP="00BB479D">
            <w:pPr>
              <w:ind w:left="-50" w:right="-166"/>
              <w:rPr>
                <w:sz w:val="18"/>
                <w:szCs w:val="18"/>
              </w:rPr>
            </w:pPr>
            <w:r w:rsidRPr="006D6879">
              <w:rPr>
                <w:sz w:val="18"/>
                <w:szCs w:val="18"/>
              </w:rPr>
              <w:t xml:space="preserve">335,00 </w:t>
            </w:r>
            <w:r w:rsidRPr="006D6879">
              <w:rPr>
                <w:sz w:val="18"/>
                <w:szCs w:val="18"/>
                <w:u w:val="single"/>
              </w:rPr>
              <w:t>+</w:t>
            </w:r>
            <w:r w:rsidRPr="006D6879">
              <w:rPr>
                <w:sz w:val="18"/>
                <w:szCs w:val="18"/>
              </w:rPr>
              <w:t xml:space="preserve"> 20,00</w:t>
            </w:r>
          </w:p>
          <w:p w14:paraId="6F50AEC2" w14:textId="77777777" w:rsidR="007816A8" w:rsidRPr="006D6879" w:rsidRDefault="007816A8" w:rsidP="00BB479D">
            <w:pPr>
              <w:ind w:left="-50" w:right="-166"/>
              <w:rPr>
                <w:sz w:val="18"/>
                <w:szCs w:val="18"/>
              </w:rPr>
            </w:pPr>
            <w:r w:rsidRPr="006D6879">
              <w:rPr>
                <w:sz w:val="18"/>
                <w:szCs w:val="18"/>
              </w:rPr>
              <w:t xml:space="preserve">168,00 </w:t>
            </w:r>
            <w:r w:rsidRPr="006D6879">
              <w:rPr>
                <w:sz w:val="18"/>
                <w:szCs w:val="18"/>
                <w:u w:val="single"/>
              </w:rPr>
              <w:t>+</w:t>
            </w:r>
            <w:r w:rsidRPr="006D6879">
              <w:rPr>
                <w:sz w:val="18"/>
                <w:szCs w:val="18"/>
              </w:rPr>
              <w:t xml:space="preserve"> 10,00</w:t>
            </w:r>
          </w:p>
        </w:tc>
        <w:tc>
          <w:tcPr>
            <w:tcW w:w="1275" w:type="dxa"/>
          </w:tcPr>
          <w:p w14:paraId="054D2C6F" w14:textId="77777777" w:rsidR="007816A8" w:rsidRPr="006D6879" w:rsidRDefault="007816A8" w:rsidP="00BB479D">
            <w:pPr>
              <w:ind w:left="-50" w:right="-166"/>
              <w:rPr>
                <w:sz w:val="18"/>
                <w:szCs w:val="18"/>
              </w:rPr>
            </w:pPr>
            <w:r w:rsidRPr="006D6879">
              <w:rPr>
                <w:sz w:val="18"/>
                <w:szCs w:val="18"/>
              </w:rPr>
              <w:t xml:space="preserve">339,00 </w:t>
            </w:r>
            <w:r w:rsidRPr="006D6879">
              <w:rPr>
                <w:sz w:val="18"/>
                <w:szCs w:val="18"/>
                <w:u w:val="single"/>
              </w:rPr>
              <w:t>+</w:t>
            </w:r>
            <w:r w:rsidRPr="006D6879">
              <w:rPr>
                <w:sz w:val="18"/>
                <w:szCs w:val="18"/>
              </w:rPr>
              <w:t xml:space="preserve"> 17,84</w:t>
            </w:r>
          </w:p>
          <w:p w14:paraId="7CAE5DC9" w14:textId="77777777" w:rsidR="007816A8" w:rsidRPr="006D6879" w:rsidRDefault="007816A8" w:rsidP="00BB479D">
            <w:pPr>
              <w:ind w:left="-50" w:right="-166"/>
              <w:rPr>
                <w:sz w:val="18"/>
                <w:szCs w:val="18"/>
              </w:rPr>
            </w:pPr>
            <w:r w:rsidRPr="006D6879">
              <w:rPr>
                <w:sz w:val="18"/>
                <w:szCs w:val="18"/>
              </w:rPr>
              <w:t xml:space="preserve">167,50 </w:t>
            </w:r>
            <w:r w:rsidRPr="006D6879">
              <w:rPr>
                <w:sz w:val="18"/>
                <w:szCs w:val="18"/>
                <w:u w:val="single"/>
              </w:rPr>
              <w:t>+</w:t>
            </w:r>
            <w:r w:rsidRPr="006D6879">
              <w:rPr>
                <w:sz w:val="18"/>
                <w:szCs w:val="18"/>
              </w:rPr>
              <w:t xml:space="preserve"> 9,99</w:t>
            </w:r>
          </w:p>
          <w:p w14:paraId="4850E274" w14:textId="77777777" w:rsidR="007816A8" w:rsidRPr="006D6879" w:rsidRDefault="007816A8" w:rsidP="00BB479D">
            <w:pPr>
              <w:ind w:left="-50" w:right="-166"/>
              <w:rPr>
                <w:sz w:val="18"/>
                <w:szCs w:val="18"/>
              </w:rPr>
            </w:pPr>
            <w:r w:rsidRPr="006D6879">
              <w:rPr>
                <w:sz w:val="18"/>
                <w:szCs w:val="18"/>
              </w:rPr>
              <w:t xml:space="preserve">84,00 </w:t>
            </w:r>
            <w:r w:rsidRPr="006D6879">
              <w:rPr>
                <w:sz w:val="18"/>
                <w:szCs w:val="18"/>
                <w:u w:val="single"/>
              </w:rPr>
              <w:t>+</w:t>
            </w:r>
            <w:r w:rsidRPr="006D6879">
              <w:rPr>
                <w:sz w:val="18"/>
                <w:szCs w:val="18"/>
              </w:rPr>
              <w:t xml:space="preserve"> 5,02</w:t>
            </w:r>
          </w:p>
        </w:tc>
      </w:tr>
      <w:tr w:rsidR="007816A8" w:rsidRPr="006D6879" w14:paraId="11DC23B0" w14:textId="77777777" w:rsidTr="00DC6D03">
        <w:trPr>
          <w:cantSplit/>
          <w:trHeight w:val="255"/>
          <w:jc w:val="center"/>
        </w:trPr>
        <w:tc>
          <w:tcPr>
            <w:tcW w:w="1134" w:type="dxa"/>
            <w:vMerge/>
            <w:tcBorders>
              <w:bottom w:val="single" w:sz="4" w:space="0" w:color="auto"/>
            </w:tcBorders>
          </w:tcPr>
          <w:p w14:paraId="0D2BDCCB" w14:textId="77777777" w:rsidR="007816A8" w:rsidRPr="006D6879" w:rsidRDefault="007816A8" w:rsidP="00BB479D">
            <w:pPr>
              <w:rPr>
                <w:sz w:val="18"/>
                <w:szCs w:val="18"/>
              </w:rPr>
            </w:pPr>
          </w:p>
        </w:tc>
        <w:tc>
          <w:tcPr>
            <w:tcW w:w="1134" w:type="dxa"/>
          </w:tcPr>
          <w:p w14:paraId="66C200E1" w14:textId="77777777" w:rsidR="007816A8" w:rsidRPr="006D6879" w:rsidRDefault="007816A8" w:rsidP="00BB479D">
            <w:pPr>
              <w:ind w:left="-50" w:right="-24"/>
              <w:rPr>
                <w:b/>
                <w:sz w:val="18"/>
                <w:szCs w:val="18"/>
              </w:rPr>
            </w:pPr>
            <w:r w:rsidRPr="006D6879">
              <w:rPr>
                <w:b/>
                <w:sz w:val="18"/>
                <w:szCs w:val="18"/>
                <w:lang w:val="az-Latn-AZ"/>
              </w:rPr>
              <w:t>Cəmi</w:t>
            </w:r>
            <w:r w:rsidRPr="006D6879">
              <w:rPr>
                <w:b/>
                <w:sz w:val="18"/>
                <w:szCs w:val="18"/>
              </w:rPr>
              <w:t>:</w:t>
            </w:r>
          </w:p>
        </w:tc>
        <w:tc>
          <w:tcPr>
            <w:tcW w:w="567" w:type="dxa"/>
          </w:tcPr>
          <w:p w14:paraId="3BA8AD3A" w14:textId="77777777" w:rsidR="007816A8" w:rsidRPr="006D6879" w:rsidRDefault="007816A8" w:rsidP="00BB479D">
            <w:pPr>
              <w:ind w:right="-24"/>
              <w:rPr>
                <w:b/>
                <w:sz w:val="18"/>
                <w:szCs w:val="18"/>
              </w:rPr>
            </w:pPr>
            <w:r w:rsidRPr="006D6879">
              <w:rPr>
                <w:b/>
                <w:sz w:val="18"/>
                <w:szCs w:val="18"/>
              </w:rPr>
              <w:t>1075</w:t>
            </w:r>
          </w:p>
        </w:tc>
        <w:tc>
          <w:tcPr>
            <w:tcW w:w="1134" w:type="dxa"/>
          </w:tcPr>
          <w:p w14:paraId="510A5CB7" w14:textId="77777777" w:rsidR="007816A8" w:rsidRPr="006D6879" w:rsidRDefault="007816A8" w:rsidP="00BB479D">
            <w:pPr>
              <w:rPr>
                <w:b/>
                <w:sz w:val="18"/>
                <w:szCs w:val="18"/>
              </w:rPr>
            </w:pPr>
            <w:r w:rsidRPr="006D6879">
              <w:rPr>
                <w:b/>
                <w:sz w:val="18"/>
                <w:szCs w:val="18"/>
              </w:rPr>
              <w:t>36,34</w:t>
            </w:r>
          </w:p>
        </w:tc>
        <w:tc>
          <w:tcPr>
            <w:tcW w:w="1276" w:type="dxa"/>
          </w:tcPr>
          <w:p w14:paraId="1593BFBC" w14:textId="77777777" w:rsidR="007816A8" w:rsidRPr="006D6879" w:rsidRDefault="007816A8" w:rsidP="00BB479D">
            <w:pPr>
              <w:rPr>
                <w:b/>
                <w:sz w:val="18"/>
                <w:szCs w:val="18"/>
              </w:rPr>
            </w:pPr>
            <w:r w:rsidRPr="006D6879">
              <w:rPr>
                <w:b/>
                <w:sz w:val="18"/>
                <w:szCs w:val="18"/>
              </w:rPr>
              <w:t>1181,00</w:t>
            </w:r>
          </w:p>
        </w:tc>
        <w:tc>
          <w:tcPr>
            <w:tcW w:w="1275" w:type="dxa"/>
          </w:tcPr>
          <w:p w14:paraId="602F4E4F" w14:textId="77777777" w:rsidR="007816A8" w:rsidRPr="006D6879" w:rsidRDefault="007816A8" w:rsidP="00BB479D">
            <w:pPr>
              <w:rPr>
                <w:b/>
                <w:sz w:val="18"/>
                <w:szCs w:val="18"/>
              </w:rPr>
            </w:pPr>
            <w:r w:rsidRPr="006D6879">
              <w:rPr>
                <w:b/>
                <w:sz w:val="18"/>
                <w:szCs w:val="18"/>
              </w:rPr>
              <w:t>509,50</w:t>
            </w:r>
          </w:p>
        </w:tc>
      </w:tr>
      <w:tr w:rsidR="007816A8" w:rsidRPr="006D6879" w14:paraId="6286F8DA" w14:textId="77777777" w:rsidTr="00DC6D03">
        <w:trPr>
          <w:cantSplit/>
          <w:trHeight w:val="1119"/>
          <w:jc w:val="center"/>
        </w:trPr>
        <w:tc>
          <w:tcPr>
            <w:tcW w:w="1134" w:type="dxa"/>
            <w:vMerge w:val="restart"/>
          </w:tcPr>
          <w:p w14:paraId="4551DB7F" w14:textId="77777777" w:rsidR="007816A8" w:rsidRPr="006D6879" w:rsidRDefault="007816A8" w:rsidP="00BB479D">
            <w:pPr>
              <w:rPr>
                <w:i/>
                <w:sz w:val="18"/>
                <w:szCs w:val="18"/>
                <w:lang w:val="az-Latn-AZ"/>
              </w:rPr>
            </w:pPr>
            <w:r w:rsidRPr="006D6879">
              <w:rPr>
                <w:i/>
                <w:sz w:val="18"/>
                <w:szCs w:val="18"/>
                <w:lang w:val="az-Latn-AZ"/>
              </w:rPr>
              <w:t>Achillea millefolium</w:t>
            </w:r>
          </w:p>
        </w:tc>
        <w:tc>
          <w:tcPr>
            <w:tcW w:w="1134" w:type="dxa"/>
            <w:tcBorders>
              <w:bottom w:val="single" w:sz="4" w:space="0" w:color="auto"/>
            </w:tcBorders>
          </w:tcPr>
          <w:p w14:paraId="705E78B1" w14:textId="77777777" w:rsidR="007816A8" w:rsidRPr="006D6879" w:rsidRDefault="007816A8" w:rsidP="00BB479D">
            <w:pPr>
              <w:ind w:left="-50" w:right="-24"/>
              <w:rPr>
                <w:bCs/>
                <w:sz w:val="18"/>
                <w:szCs w:val="18"/>
                <w:lang w:val="az-Latn-AZ"/>
              </w:rPr>
            </w:pPr>
            <w:r w:rsidRPr="006D6879">
              <w:rPr>
                <w:sz w:val="18"/>
                <w:szCs w:val="18"/>
                <w:lang w:val="az-Latn-AZ"/>
              </w:rPr>
              <w:t xml:space="preserve">  </w:t>
            </w:r>
            <w:r w:rsidRPr="006D6879">
              <w:rPr>
                <w:color w:val="222222"/>
                <w:sz w:val="18"/>
                <w:szCs w:val="18"/>
                <w:shd w:val="clear" w:color="auto" w:fill="FFFFFF"/>
                <w:lang w:val="az-Latn-AZ"/>
              </w:rPr>
              <w:t>Kirən</w:t>
            </w:r>
            <w:r w:rsidRPr="006D6879">
              <w:rPr>
                <w:bCs/>
                <w:sz w:val="18"/>
                <w:szCs w:val="18"/>
                <w:lang w:val="az-Latn-AZ"/>
              </w:rPr>
              <w:t xml:space="preserve"> </w:t>
            </w:r>
          </w:p>
          <w:p w14:paraId="73490B2B" w14:textId="77777777" w:rsidR="007816A8" w:rsidRPr="006D6879" w:rsidRDefault="007816A8" w:rsidP="00BB479D">
            <w:pPr>
              <w:ind w:left="-50" w:right="-24"/>
              <w:rPr>
                <w:color w:val="222222"/>
                <w:sz w:val="18"/>
                <w:szCs w:val="18"/>
                <w:shd w:val="clear" w:color="auto" w:fill="FFFFFF"/>
                <w:lang w:val="az-Latn-AZ"/>
              </w:rPr>
            </w:pPr>
            <w:r w:rsidRPr="006D6879">
              <w:rPr>
                <w:bCs/>
                <w:sz w:val="18"/>
                <w:szCs w:val="18"/>
                <w:lang w:val="az-Latn-AZ"/>
              </w:rPr>
              <w:t>Böyük Qışlaq</w:t>
            </w:r>
            <w:r w:rsidRPr="006D6879">
              <w:rPr>
                <w:color w:val="222222"/>
                <w:sz w:val="18"/>
                <w:szCs w:val="18"/>
                <w:shd w:val="clear" w:color="auto" w:fill="FFFFFF"/>
                <w:lang w:val="az-Latn-AZ"/>
              </w:rPr>
              <w:t xml:space="preserve"> </w:t>
            </w:r>
          </w:p>
          <w:p w14:paraId="543E6DFA" w14:textId="77777777" w:rsidR="007816A8" w:rsidRPr="006D6879" w:rsidRDefault="007816A8" w:rsidP="00BB479D">
            <w:pPr>
              <w:ind w:left="-50" w:right="-24"/>
              <w:rPr>
                <w:sz w:val="18"/>
                <w:szCs w:val="18"/>
                <w:lang w:val="az-Latn-AZ"/>
              </w:rPr>
            </w:pPr>
            <w:r w:rsidRPr="006D6879">
              <w:rPr>
                <w:color w:val="222222"/>
                <w:sz w:val="18"/>
                <w:szCs w:val="18"/>
                <w:shd w:val="clear" w:color="auto" w:fill="FFFFFF"/>
                <w:lang w:val="az-Latn-AZ"/>
              </w:rPr>
              <w:t>Yuxarı Ağbaşlar</w:t>
            </w:r>
          </w:p>
        </w:tc>
        <w:tc>
          <w:tcPr>
            <w:tcW w:w="567" w:type="dxa"/>
            <w:tcBorders>
              <w:bottom w:val="single" w:sz="4" w:space="0" w:color="auto"/>
            </w:tcBorders>
          </w:tcPr>
          <w:p w14:paraId="7A0DE54F" w14:textId="77777777" w:rsidR="007816A8" w:rsidRPr="006D6879" w:rsidRDefault="007816A8" w:rsidP="00BB479D">
            <w:pPr>
              <w:ind w:left="-50" w:right="-24"/>
              <w:rPr>
                <w:sz w:val="18"/>
                <w:szCs w:val="18"/>
              </w:rPr>
            </w:pPr>
            <w:r w:rsidRPr="006D6879">
              <w:rPr>
                <w:sz w:val="18"/>
                <w:szCs w:val="18"/>
              </w:rPr>
              <w:t>380</w:t>
            </w:r>
          </w:p>
          <w:p w14:paraId="02231192" w14:textId="77777777" w:rsidR="007816A8" w:rsidRPr="006D6879" w:rsidRDefault="007816A8" w:rsidP="00BB479D">
            <w:pPr>
              <w:ind w:left="-50" w:right="-24"/>
              <w:rPr>
                <w:sz w:val="18"/>
                <w:szCs w:val="18"/>
              </w:rPr>
            </w:pPr>
            <w:r w:rsidRPr="006D6879">
              <w:rPr>
                <w:sz w:val="18"/>
                <w:szCs w:val="18"/>
              </w:rPr>
              <w:t>138</w:t>
            </w:r>
          </w:p>
          <w:p w14:paraId="1665C9E9" w14:textId="77777777" w:rsidR="007816A8" w:rsidRPr="006D6879" w:rsidRDefault="007816A8" w:rsidP="00BB479D">
            <w:pPr>
              <w:ind w:left="-50" w:right="-24"/>
              <w:rPr>
                <w:sz w:val="18"/>
                <w:szCs w:val="18"/>
              </w:rPr>
            </w:pPr>
            <w:r w:rsidRPr="006D6879">
              <w:rPr>
                <w:sz w:val="18"/>
                <w:szCs w:val="18"/>
              </w:rPr>
              <w:t>250</w:t>
            </w:r>
          </w:p>
        </w:tc>
        <w:tc>
          <w:tcPr>
            <w:tcW w:w="1134" w:type="dxa"/>
            <w:tcBorders>
              <w:bottom w:val="single" w:sz="4" w:space="0" w:color="auto"/>
            </w:tcBorders>
          </w:tcPr>
          <w:p w14:paraId="59FFA824" w14:textId="77777777" w:rsidR="007816A8" w:rsidRPr="006D6879" w:rsidRDefault="007816A8" w:rsidP="00BB479D">
            <w:pPr>
              <w:ind w:left="-50" w:right="-24"/>
              <w:rPr>
                <w:sz w:val="18"/>
                <w:szCs w:val="18"/>
              </w:rPr>
            </w:pPr>
            <w:r w:rsidRPr="006D6879">
              <w:rPr>
                <w:sz w:val="18"/>
                <w:szCs w:val="18"/>
              </w:rPr>
              <w:t xml:space="preserve">16,60 </w:t>
            </w:r>
            <w:r w:rsidRPr="006D6879">
              <w:rPr>
                <w:sz w:val="18"/>
                <w:szCs w:val="18"/>
                <w:u w:val="single"/>
              </w:rPr>
              <w:t>+</w:t>
            </w:r>
            <w:r w:rsidRPr="006D6879">
              <w:rPr>
                <w:sz w:val="18"/>
                <w:szCs w:val="18"/>
              </w:rPr>
              <w:t xml:space="preserve"> 0,99</w:t>
            </w:r>
          </w:p>
          <w:p w14:paraId="3FE25C46" w14:textId="77777777" w:rsidR="007816A8" w:rsidRPr="006D6879" w:rsidRDefault="007816A8" w:rsidP="00BB479D">
            <w:pPr>
              <w:ind w:left="-50" w:right="-24"/>
              <w:rPr>
                <w:sz w:val="18"/>
                <w:szCs w:val="18"/>
              </w:rPr>
            </w:pPr>
            <w:r w:rsidRPr="006D6879">
              <w:rPr>
                <w:sz w:val="18"/>
                <w:szCs w:val="18"/>
              </w:rPr>
              <w:t>12,50</w:t>
            </w:r>
            <w:r w:rsidRPr="006D6879">
              <w:rPr>
                <w:sz w:val="18"/>
                <w:szCs w:val="18"/>
                <w:u w:val="single"/>
              </w:rPr>
              <w:t>+</w:t>
            </w:r>
            <w:r w:rsidRPr="006D6879">
              <w:rPr>
                <w:sz w:val="18"/>
                <w:szCs w:val="18"/>
              </w:rPr>
              <w:t xml:space="preserve"> 0,82</w:t>
            </w:r>
          </w:p>
          <w:p w14:paraId="69FAB22F" w14:textId="77777777" w:rsidR="007816A8" w:rsidRPr="006D6879" w:rsidRDefault="007816A8" w:rsidP="00BB479D">
            <w:pPr>
              <w:ind w:left="-50" w:right="-24"/>
              <w:rPr>
                <w:sz w:val="18"/>
                <w:szCs w:val="18"/>
              </w:rPr>
            </w:pPr>
            <w:r w:rsidRPr="006D6879">
              <w:rPr>
                <w:sz w:val="18"/>
                <w:szCs w:val="18"/>
              </w:rPr>
              <w:t xml:space="preserve">17,60 </w:t>
            </w:r>
            <w:r w:rsidRPr="006D6879">
              <w:rPr>
                <w:sz w:val="18"/>
                <w:szCs w:val="18"/>
                <w:u w:val="single"/>
              </w:rPr>
              <w:t>+</w:t>
            </w:r>
            <w:r w:rsidRPr="006D6879">
              <w:rPr>
                <w:sz w:val="18"/>
                <w:szCs w:val="18"/>
              </w:rPr>
              <w:t xml:space="preserve"> 1,05</w:t>
            </w:r>
          </w:p>
        </w:tc>
        <w:tc>
          <w:tcPr>
            <w:tcW w:w="1276" w:type="dxa"/>
            <w:tcBorders>
              <w:bottom w:val="single" w:sz="4" w:space="0" w:color="auto"/>
            </w:tcBorders>
          </w:tcPr>
          <w:p w14:paraId="51929D39" w14:textId="77777777" w:rsidR="007816A8" w:rsidRPr="006D6879" w:rsidRDefault="007816A8" w:rsidP="00BB479D">
            <w:pPr>
              <w:ind w:left="-50" w:right="-24"/>
              <w:rPr>
                <w:sz w:val="18"/>
                <w:szCs w:val="18"/>
              </w:rPr>
            </w:pPr>
            <w:r w:rsidRPr="006D6879">
              <w:rPr>
                <w:sz w:val="18"/>
                <w:szCs w:val="18"/>
              </w:rPr>
              <w:t xml:space="preserve">226,00 </w:t>
            </w:r>
            <w:r w:rsidRPr="006D6879">
              <w:rPr>
                <w:sz w:val="18"/>
                <w:szCs w:val="18"/>
                <w:u w:val="single"/>
              </w:rPr>
              <w:t>+</w:t>
            </w:r>
            <w:r w:rsidRPr="006D6879">
              <w:rPr>
                <w:sz w:val="18"/>
                <w:szCs w:val="18"/>
              </w:rPr>
              <w:t xml:space="preserve"> 27,48</w:t>
            </w:r>
          </w:p>
          <w:p w14:paraId="00A67FFC" w14:textId="77777777" w:rsidR="007816A8" w:rsidRPr="006D6879" w:rsidRDefault="007816A8" w:rsidP="00BB479D">
            <w:pPr>
              <w:ind w:left="-50" w:right="-24"/>
              <w:rPr>
                <w:sz w:val="18"/>
                <w:szCs w:val="18"/>
              </w:rPr>
            </w:pPr>
            <w:r w:rsidRPr="006D6879">
              <w:rPr>
                <w:sz w:val="18"/>
                <w:szCs w:val="18"/>
              </w:rPr>
              <w:t xml:space="preserve">149,30 </w:t>
            </w:r>
            <w:r w:rsidRPr="006D6879">
              <w:rPr>
                <w:sz w:val="18"/>
                <w:szCs w:val="18"/>
                <w:u w:val="single"/>
              </w:rPr>
              <w:t>+</w:t>
            </w:r>
            <w:r w:rsidRPr="006D6879">
              <w:rPr>
                <w:sz w:val="18"/>
                <w:szCs w:val="18"/>
              </w:rPr>
              <w:t xml:space="preserve"> 29,78</w:t>
            </w:r>
          </w:p>
          <w:p w14:paraId="0E8885B8" w14:textId="77777777" w:rsidR="007816A8" w:rsidRPr="006D6879" w:rsidRDefault="007816A8" w:rsidP="00BB479D">
            <w:pPr>
              <w:ind w:left="-50" w:right="-24"/>
              <w:rPr>
                <w:sz w:val="18"/>
                <w:szCs w:val="18"/>
              </w:rPr>
            </w:pPr>
            <w:r w:rsidRPr="006D6879">
              <w:rPr>
                <w:sz w:val="18"/>
                <w:szCs w:val="18"/>
              </w:rPr>
              <w:t xml:space="preserve">380,40 </w:t>
            </w:r>
            <w:r w:rsidRPr="006D6879">
              <w:rPr>
                <w:sz w:val="18"/>
                <w:szCs w:val="18"/>
                <w:u w:val="single"/>
              </w:rPr>
              <w:t>+</w:t>
            </w:r>
            <w:r w:rsidRPr="006D6879">
              <w:rPr>
                <w:sz w:val="18"/>
                <w:szCs w:val="18"/>
              </w:rPr>
              <w:t xml:space="preserve"> 48,60</w:t>
            </w:r>
          </w:p>
        </w:tc>
        <w:tc>
          <w:tcPr>
            <w:tcW w:w="1275" w:type="dxa"/>
            <w:tcBorders>
              <w:bottom w:val="single" w:sz="4" w:space="0" w:color="auto"/>
            </w:tcBorders>
          </w:tcPr>
          <w:p w14:paraId="267EACE7" w14:textId="77777777" w:rsidR="007816A8" w:rsidRPr="006D6879" w:rsidRDefault="007816A8" w:rsidP="00BB479D">
            <w:pPr>
              <w:ind w:left="-50" w:right="-24"/>
              <w:rPr>
                <w:sz w:val="18"/>
                <w:szCs w:val="18"/>
              </w:rPr>
            </w:pPr>
            <w:r w:rsidRPr="006D6879">
              <w:rPr>
                <w:sz w:val="18"/>
                <w:szCs w:val="18"/>
              </w:rPr>
              <w:t xml:space="preserve">213,00 </w:t>
            </w:r>
            <w:r w:rsidRPr="006D6879">
              <w:rPr>
                <w:sz w:val="18"/>
                <w:szCs w:val="18"/>
                <w:u w:val="single"/>
              </w:rPr>
              <w:t>+</w:t>
            </w:r>
            <w:r w:rsidRPr="006D6879">
              <w:rPr>
                <w:sz w:val="18"/>
                <w:szCs w:val="18"/>
              </w:rPr>
              <w:t xml:space="preserve"> 18,74</w:t>
            </w:r>
          </w:p>
          <w:p w14:paraId="64BBDCB7" w14:textId="77777777" w:rsidR="007816A8" w:rsidRPr="006D6879" w:rsidRDefault="007816A8" w:rsidP="00BB479D">
            <w:pPr>
              <w:ind w:left="-50" w:right="-24"/>
              <w:rPr>
                <w:sz w:val="18"/>
                <w:szCs w:val="18"/>
              </w:rPr>
            </w:pPr>
            <w:r w:rsidRPr="006D6879">
              <w:rPr>
                <w:sz w:val="18"/>
                <w:szCs w:val="18"/>
              </w:rPr>
              <w:t xml:space="preserve">145,15 </w:t>
            </w:r>
            <w:r w:rsidRPr="006D6879">
              <w:rPr>
                <w:sz w:val="18"/>
                <w:szCs w:val="18"/>
                <w:u w:val="single"/>
              </w:rPr>
              <w:t>+</w:t>
            </w:r>
            <w:r w:rsidRPr="006D6879">
              <w:rPr>
                <w:sz w:val="18"/>
                <w:szCs w:val="18"/>
              </w:rPr>
              <w:t xml:space="preserve"> 13,26</w:t>
            </w:r>
          </w:p>
          <w:p w14:paraId="160F42EB" w14:textId="77777777" w:rsidR="007816A8" w:rsidRPr="006D6879" w:rsidRDefault="007816A8" w:rsidP="00BB479D">
            <w:pPr>
              <w:ind w:left="-50" w:right="-24"/>
              <w:rPr>
                <w:sz w:val="18"/>
                <w:szCs w:val="18"/>
              </w:rPr>
            </w:pPr>
            <w:r w:rsidRPr="006D6879">
              <w:rPr>
                <w:sz w:val="18"/>
                <w:szCs w:val="18"/>
              </w:rPr>
              <w:t xml:space="preserve">202,70 </w:t>
            </w:r>
            <w:r w:rsidRPr="006D6879">
              <w:rPr>
                <w:sz w:val="18"/>
                <w:szCs w:val="18"/>
                <w:u w:val="single"/>
              </w:rPr>
              <w:t>+</w:t>
            </w:r>
            <w:r w:rsidRPr="006D6879">
              <w:rPr>
                <w:sz w:val="18"/>
                <w:szCs w:val="18"/>
              </w:rPr>
              <w:t xml:space="preserve"> 24,08</w:t>
            </w:r>
          </w:p>
        </w:tc>
      </w:tr>
      <w:tr w:rsidR="007816A8" w:rsidRPr="006D6879" w14:paraId="067944AE" w14:textId="77777777" w:rsidTr="00DC6D03">
        <w:trPr>
          <w:cantSplit/>
          <w:trHeight w:val="213"/>
          <w:jc w:val="center"/>
        </w:trPr>
        <w:tc>
          <w:tcPr>
            <w:tcW w:w="1134" w:type="dxa"/>
            <w:vMerge/>
            <w:tcBorders>
              <w:bottom w:val="single" w:sz="4" w:space="0" w:color="auto"/>
            </w:tcBorders>
          </w:tcPr>
          <w:p w14:paraId="6F05A7F9" w14:textId="77777777" w:rsidR="007816A8" w:rsidRPr="006D6879" w:rsidRDefault="007816A8" w:rsidP="00BB479D">
            <w:pPr>
              <w:rPr>
                <w:sz w:val="18"/>
                <w:szCs w:val="18"/>
              </w:rPr>
            </w:pPr>
          </w:p>
        </w:tc>
        <w:tc>
          <w:tcPr>
            <w:tcW w:w="1134" w:type="dxa"/>
            <w:tcBorders>
              <w:bottom w:val="single" w:sz="4" w:space="0" w:color="auto"/>
            </w:tcBorders>
          </w:tcPr>
          <w:p w14:paraId="4709E10F" w14:textId="77777777" w:rsidR="007816A8" w:rsidRPr="006D6879" w:rsidRDefault="007816A8" w:rsidP="00BB479D">
            <w:pPr>
              <w:rPr>
                <w:b/>
                <w:sz w:val="18"/>
                <w:szCs w:val="18"/>
              </w:rPr>
            </w:pPr>
            <w:r w:rsidRPr="006D6879">
              <w:rPr>
                <w:b/>
                <w:sz w:val="18"/>
                <w:szCs w:val="18"/>
                <w:lang w:val="az-Latn-AZ"/>
              </w:rPr>
              <w:t>Cəmi</w:t>
            </w:r>
            <w:r w:rsidRPr="006D6879">
              <w:rPr>
                <w:b/>
                <w:sz w:val="18"/>
                <w:szCs w:val="18"/>
              </w:rPr>
              <w:t>:</w:t>
            </w:r>
          </w:p>
        </w:tc>
        <w:tc>
          <w:tcPr>
            <w:tcW w:w="567" w:type="dxa"/>
            <w:tcBorders>
              <w:bottom w:val="single" w:sz="4" w:space="0" w:color="auto"/>
            </w:tcBorders>
          </w:tcPr>
          <w:p w14:paraId="610BE1FA" w14:textId="77777777" w:rsidR="007816A8" w:rsidRPr="006D6879" w:rsidRDefault="007816A8" w:rsidP="00BB479D">
            <w:pPr>
              <w:rPr>
                <w:b/>
                <w:sz w:val="18"/>
                <w:szCs w:val="18"/>
              </w:rPr>
            </w:pPr>
            <w:r w:rsidRPr="006D6879">
              <w:rPr>
                <w:b/>
                <w:sz w:val="18"/>
                <w:szCs w:val="18"/>
              </w:rPr>
              <w:t>768</w:t>
            </w:r>
          </w:p>
        </w:tc>
        <w:tc>
          <w:tcPr>
            <w:tcW w:w="1134" w:type="dxa"/>
            <w:tcBorders>
              <w:bottom w:val="single" w:sz="4" w:space="0" w:color="auto"/>
            </w:tcBorders>
          </w:tcPr>
          <w:p w14:paraId="1FE91262" w14:textId="77777777" w:rsidR="007816A8" w:rsidRPr="006D6879" w:rsidRDefault="007816A8" w:rsidP="00BB479D">
            <w:pPr>
              <w:rPr>
                <w:b/>
                <w:sz w:val="18"/>
                <w:szCs w:val="18"/>
              </w:rPr>
            </w:pPr>
            <w:r w:rsidRPr="006D6879">
              <w:rPr>
                <w:b/>
                <w:sz w:val="18"/>
                <w:szCs w:val="18"/>
              </w:rPr>
              <w:t>49,56</w:t>
            </w:r>
          </w:p>
        </w:tc>
        <w:tc>
          <w:tcPr>
            <w:tcW w:w="1276" w:type="dxa"/>
            <w:tcBorders>
              <w:bottom w:val="single" w:sz="4" w:space="0" w:color="auto"/>
            </w:tcBorders>
          </w:tcPr>
          <w:p w14:paraId="4B72F5EB" w14:textId="77777777" w:rsidR="007816A8" w:rsidRPr="006D6879" w:rsidRDefault="007816A8" w:rsidP="00BB479D">
            <w:pPr>
              <w:rPr>
                <w:b/>
                <w:sz w:val="18"/>
                <w:szCs w:val="18"/>
              </w:rPr>
            </w:pPr>
            <w:r w:rsidRPr="006D6879">
              <w:rPr>
                <w:b/>
                <w:sz w:val="18"/>
                <w:szCs w:val="18"/>
              </w:rPr>
              <w:t>831,56</w:t>
            </w:r>
          </w:p>
        </w:tc>
        <w:tc>
          <w:tcPr>
            <w:tcW w:w="1275" w:type="dxa"/>
            <w:tcBorders>
              <w:top w:val="single" w:sz="4" w:space="0" w:color="auto"/>
              <w:bottom w:val="single" w:sz="4" w:space="0" w:color="auto"/>
            </w:tcBorders>
          </w:tcPr>
          <w:p w14:paraId="14511AAE" w14:textId="77777777" w:rsidR="007816A8" w:rsidRPr="006D6879" w:rsidRDefault="007816A8" w:rsidP="00BB479D">
            <w:pPr>
              <w:rPr>
                <w:b/>
                <w:sz w:val="18"/>
                <w:szCs w:val="18"/>
              </w:rPr>
            </w:pPr>
            <w:r w:rsidRPr="006D6879">
              <w:rPr>
                <w:b/>
                <w:sz w:val="18"/>
                <w:szCs w:val="18"/>
              </w:rPr>
              <w:t>612,63</w:t>
            </w:r>
          </w:p>
        </w:tc>
      </w:tr>
      <w:tr w:rsidR="00DC6D03" w:rsidRPr="006D6879" w14:paraId="7F106E85" w14:textId="77777777" w:rsidTr="00DC6D03">
        <w:trPr>
          <w:cantSplit/>
          <w:trHeight w:val="445"/>
          <w:jc w:val="center"/>
        </w:trPr>
        <w:tc>
          <w:tcPr>
            <w:tcW w:w="6520" w:type="dxa"/>
            <w:gridSpan w:val="6"/>
            <w:tcBorders>
              <w:top w:val="nil"/>
              <w:left w:val="nil"/>
              <w:bottom w:val="single" w:sz="4" w:space="0" w:color="auto"/>
              <w:right w:val="nil"/>
            </w:tcBorders>
          </w:tcPr>
          <w:p w14:paraId="07360461" w14:textId="77777777" w:rsidR="00DC6D03" w:rsidRDefault="00DC6D03" w:rsidP="00BB479D">
            <w:pPr>
              <w:rPr>
                <w:sz w:val="18"/>
                <w:szCs w:val="18"/>
              </w:rPr>
            </w:pPr>
          </w:p>
          <w:p w14:paraId="4432FD9C" w14:textId="77777777" w:rsidR="00DC6D03" w:rsidRDefault="00DC6D03" w:rsidP="00DC6D03">
            <w:pPr>
              <w:jc w:val="right"/>
              <w:rPr>
                <w:b/>
                <w:sz w:val="18"/>
                <w:szCs w:val="18"/>
                <w:lang w:val="az-Latn-AZ"/>
              </w:rPr>
            </w:pPr>
          </w:p>
          <w:p w14:paraId="41E8123C" w14:textId="37EAC276" w:rsidR="00DC6D03" w:rsidRPr="00DC6D03" w:rsidRDefault="00DC6D03" w:rsidP="00DC6D03">
            <w:pPr>
              <w:jc w:val="right"/>
              <w:rPr>
                <w:b/>
                <w:sz w:val="18"/>
                <w:szCs w:val="18"/>
                <w:lang w:val="az-Latn-AZ"/>
              </w:rPr>
            </w:pPr>
            <w:r>
              <w:rPr>
                <w:b/>
                <w:sz w:val="18"/>
                <w:szCs w:val="18"/>
                <w:lang w:val="az-Latn-AZ"/>
              </w:rPr>
              <w:t>cədvəl 4-ün ardı</w:t>
            </w:r>
          </w:p>
        </w:tc>
      </w:tr>
      <w:tr w:rsidR="00DC6D03" w:rsidRPr="006D6879" w14:paraId="2DC02CAF" w14:textId="77777777" w:rsidTr="00DC6D03">
        <w:trPr>
          <w:cantSplit/>
          <w:trHeight w:val="213"/>
          <w:jc w:val="center"/>
        </w:trPr>
        <w:tc>
          <w:tcPr>
            <w:tcW w:w="1134" w:type="dxa"/>
            <w:tcBorders>
              <w:top w:val="single" w:sz="4" w:space="0" w:color="auto"/>
              <w:bottom w:val="single" w:sz="4" w:space="0" w:color="auto"/>
            </w:tcBorders>
          </w:tcPr>
          <w:p w14:paraId="5470EB40" w14:textId="51EF95D5" w:rsidR="00DC6D03" w:rsidRPr="00DC6D03" w:rsidRDefault="00DC6D03" w:rsidP="00BB479D">
            <w:pPr>
              <w:rPr>
                <w:sz w:val="18"/>
                <w:szCs w:val="18"/>
                <w:lang w:val="az-Latn-AZ"/>
              </w:rPr>
            </w:pPr>
            <w:r>
              <w:rPr>
                <w:sz w:val="18"/>
                <w:szCs w:val="18"/>
                <w:lang w:val="az-Latn-AZ"/>
              </w:rPr>
              <w:t>1</w:t>
            </w:r>
          </w:p>
        </w:tc>
        <w:tc>
          <w:tcPr>
            <w:tcW w:w="1134" w:type="dxa"/>
            <w:tcBorders>
              <w:top w:val="single" w:sz="4" w:space="0" w:color="auto"/>
            </w:tcBorders>
          </w:tcPr>
          <w:p w14:paraId="0AFDD497" w14:textId="6F53ED42" w:rsidR="00DC6D03" w:rsidRPr="006D6879" w:rsidRDefault="00DC6D03" w:rsidP="00BB479D">
            <w:pPr>
              <w:rPr>
                <w:b/>
                <w:sz w:val="18"/>
                <w:szCs w:val="18"/>
                <w:lang w:val="az-Latn-AZ"/>
              </w:rPr>
            </w:pPr>
            <w:r>
              <w:rPr>
                <w:b/>
                <w:sz w:val="18"/>
                <w:szCs w:val="18"/>
                <w:lang w:val="az-Latn-AZ"/>
              </w:rPr>
              <w:t>2</w:t>
            </w:r>
          </w:p>
        </w:tc>
        <w:tc>
          <w:tcPr>
            <w:tcW w:w="567" w:type="dxa"/>
            <w:tcBorders>
              <w:top w:val="single" w:sz="4" w:space="0" w:color="auto"/>
            </w:tcBorders>
          </w:tcPr>
          <w:p w14:paraId="46D14C45" w14:textId="01C1F7DD" w:rsidR="00DC6D03" w:rsidRPr="00DC6D03" w:rsidRDefault="00DC6D03" w:rsidP="00BB479D">
            <w:pPr>
              <w:rPr>
                <w:b/>
                <w:sz w:val="18"/>
                <w:szCs w:val="18"/>
                <w:lang w:val="az-Latn-AZ"/>
              </w:rPr>
            </w:pPr>
            <w:r>
              <w:rPr>
                <w:b/>
                <w:sz w:val="18"/>
                <w:szCs w:val="18"/>
                <w:lang w:val="az-Latn-AZ"/>
              </w:rPr>
              <w:t>3</w:t>
            </w:r>
          </w:p>
        </w:tc>
        <w:tc>
          <w:tcPr>
            <w:tcW w:w="1134" w:type="dxa"/>
            <w:tcBorders>
              <w:top w:val="single" w:sz="4" w:space="0" w:color="auto"/>
            </w:tcBorders>
          </w:tcPr>
          <w:p w14:paraId="6667BB5F" w14:textId="094E8892" w:rsidR="00DC6D03" w:rsidRPr="00DC6D03" w:rsidRDefault="00DC6D03" w:rsidP="00BB479D">
            <w:pPr>
              <w:rPr>
                <w:b/>
                <w:sz w:val="18"/>
                <w:szCs w:val="18"/>
                <w:lang w:val="az-Latn-AZ"/>
              </w:rPr>
            </w:pPr>
            <w:r>
              <w:rPr>
                <w:b/>
                <w:sz w:val="18"/>
                <w:szCs w:val="18"/>
                <w:lang w:val="az-Latn-AZ"/>
              </w:rPr>
              <w:t>4</w:t>
            </w:r>
          </w:p>
        </w:tc>
        <w:tc>
          <w:tcPr>
            <w:tcW w:w="1276" w:type="dxa"/>
            <w:tcBorders>
              <w:top w:val="single" w:sz="4" w:space="0" w:color="auto"/>
            </w:tcBorders>
          </w:tcPr>
          <w:p w14:paraId="348C1037" w14:textId="24D9EDC2" w:rsidR="00DC6D03" w:rsidRPr="00DC6D03" w:rsidRDefault="00DC6D03" w:rsidP="00BB479D">
            <w:pPr>
              <w:rPr>
                <w:b/>
                <w:sz w:val="18"/>
                <w:szCs w:val="18"/>
                <w:lang w:val="az-Latn-AZ"/>
              </w:rPr>
            </w:pPr>
            <w:r>
              <w:rPr>
                <w:b/>
                <w:sz w:val="18"/>
                <w:szCs w:val="18"/>
                <w:lang w:val="az-Latn-AZ"/>
              </w:rPr>
              <w:t>5</w:t>
            </w:r>
          </w:p>
        </w:tc>
        <w:tc>
          <w:tcPr>
            <w:tcW w:w="1275" w:type="dxa"/>
            <w:tcBorders>
              <w:top w:val="single" w:sz="4" w:space="0" w:color="auto"/>
            </w:tcBorders>
          </w:tcPr>
          <w:p w14:paraId="7C56EC9D" w14:textId="5782F618" w:rsidR="00DC6D03" w:rsidRPr="00DC6D03" w:rsidRDefault="00DC6D03" w:rsidP="00BB479D">
            <w:pPr>
              <w:rPr>
                <w:b/>
                <w:sz w:val="18"/>
                <w:szCs w:val="18"/>
                <w:lang w:val="az-Latn-AZ"/>
              </w:rPr>
            </w:pPr>
            <w:r>
              <w:rPr>
                <w:b/>
                <w:sz w:val="18"/>
                <w:szCs w:val="18"/>
                <w:lang w:val="az-Latn-AZ"/>
              </w:rPr>
              <w:t>6</w:t>
            </w:r>
          </w:p>
        </w:tc>
      </w:tr>
      <w:tr w:rsidR="007816A8" w:rsidRPr="006D6879" w14:paraId="044ED6D7" w14:textId="77777777" w:rsidTr="00633EC5">
        <w:trPr>
          <w:cantSplit/>
          <w:trHeight w:val="822"/>
          <w:jc w:val="center"/>
        </w:trPr>
        <w:tc>
          <w:tcPr>
            <w:tcW w:w="1134" w:type="dxa"/>
            <w:vMerge w:val="restart"/>
          </w:tcPr>
          <w:p w14:paraId="754C74EA" w14:textId="77777777" w:rsidR="007816A8" w:rsidRPr="006D6879" w:rsidRDefault="007816A8" w:rsidP="00BB479D">
            <w:pPr>
              <w:rPr>
                <w:i/>
                <w:sz w:val="18"/>
                <w:szCs w:val="18"/>
                <w:lang w:val="az-Latn-AZ"/>
              </w:rPr>
            </w:pPr>
            <w:r w:rsidRPr="006D6879">
              <w:rPr>
                <w:i/>
                <w:sz w:val="18"/>
                <w:szCs w:val="18"/>
                <w:lang w:val="az-Latn-AZ"/>
              </w:rPr>
              <w:t>Cicorium intybus</w:t>
            </w:r>
          </w:p>
        </w:tc>
        <w:tc>
          <w:tcPr>
            <w:tcW w:w="1134" w:type="dxa"/>
            <w:tcBorders>
              <w:bottom w:val="single" w:sz="4" w:space="0" w:color="auto"/>
            </w:tcBorders>
          </w:tcPr>
          <w:p w14:paraId="112E2D92" w14:textId="77777777" w:rsidR="007816A8" w:rsidRPr="006D6879" w:rsidRDefault="0078265F" w:rsidP="00BB479D">
            <w:pPr>
              <w:rPr>
                <w:sz w:val="18"/>
                <w:szCs w:val="18"/>
                <w:lang w:val="az-Latn-AZ"/>
              </w:rPr>
            </w:pPr>
            <w:r>
              <w:rPr>
                <w:sz w:val="18"/>
                <w:szCs w:val="18"/>
                <w:lang w:val="az-Latn-AZ"/>
              </w:rPr>
              <w:fldChar w:fldCharType="begin"/>
            </w:r>
            <w:r>
              <w:rPr>
                <w:sz w:val="18"/>
                <w:szCs w:val="18"/>
                <w:lang w:val="az-Latn-AZ"/>
              </w:rPr>
              <w:instrText xml:space="preserve"> HYPERLINK "https://az.wikipedia.org/wiki/Eynall%C4%B1" \o "Eynallı" </w:instrText>
            </w:r>
            <w:r>
              <w:rPr>
                <w:sz w:val="18"/>
                <w:szCs w:val="18"/>
                <w:lang w:val="az-Latn-AZ"/>
              </w:rPr>
              <w:fldChar w:fldCharType="separate"/>
            </w:r>
            <w:r w:rsidR="007816A8" w:rsidRPr="006D6879">
              <w:rPr>
                <w:sz w:val="18"/>
                <w:szCs w:val="18"/>
                <w:lang w:val="az-Latn-AZ"/>
              </w:rPr>
              <w:t>Eynallı</w:t>
            </w:r>
            <w:r>
              <w:rPr>
                <w:sz w:val="18"/>
                <w:szCs w:val="18"/>
                <w:lang w:val="az-Latn-AZ"/>
              </w:rPr>
              <w:fldChar w:fldCharType="end"/>
            </w:r>
            <w:r w:rsidR="007816A8" w:rsidRPr="006D6879">
              <w:rPr>
                <w:sz w:val="18"/>
                <w:szCs w:val="18"/>
                <w:lang w:val="az-Latn-AZ"/>
              </w:rPr>
              <w:t xml:space="preserve"> </w:t>
            </w:r>
          </w:p>
          <w:p w14:paraId="3396F78E" w14:textId="77777777" w:rsidR="007816A8" w:rsidRPr="006D6879" w:rsidRDefault="0078265F" w:rsidP="00BB479D">
            <w:pPr>
              <w:rPr>
                <w:sz w:val="18"/>
                <w:szCs w:val="18"/>
                <w:lang w:val="az-Latn-AZ"/>
              </w:rPr>
            </w:pPr>
            <w:hyperlink r:id="rId17" w:tooltip="Göycəli" w:history="1">
              <w:r w:rsidR="007816A8" w:rsidRPr="006D6879">
                <w:rPr>
                  <w:sz w:val="18"/>
                  <w:szCs w:val="18"/>
                  <w:lang w:val="az-Latn-AZ"/>
                </w:rPr>
                <w:t>Göycəli</w:t>
              </w:r>
            </w:hyperlink>
            <w:r w:rsidR="007816A8" w:rsidRPr="006D6879">
              <w:rPr>
                <w:sz w:val="18"/>
                <w:szCs w:val="18"/>
                <w:lang w:val="az-Latn-AZ"/>
              </w:rPr>
              <w:t xml:space="preserve"> </w:t>
            </w:r>
          </w:p>
          <w:p w14:paraId="41A3E14C" w14:textId="77777777" w:rsidR="007816A8" w:rsidRPr="006D6879" w:rsidRDefault="0078265F" w:rsidP="00BB479D">
            <w:pPr>
              <w:rPr>
                <w:sz w:val="18"/>
                <w:szCs w:val="18"/>
                <w:lang w:val="az-Latn-AZ"/>
              </w:rPr>
            </w:pPr>
            <w:hyperlink r:id="rId18" w:tooltip="Həsənsu" w:history="1">
              <w:r w:rsidR="007816A8" w:rsidRPr="006D6879">
                <w:rPr>
                  <w:sz w:val="18"/>
                  <w:szCs w:val="18"/>
                  <w:lang w:val="az-Latn-AZ"/>
                </w:rPr>
                <w:t>Həsənsu</w:t>
              </w:r>
            </w:hyperlink>
          </w:p>
        </w:tc>
        <w:tc>
          <w:tcPr>
            <w:tcW w:w="567" w:type="dxa"/>
            <w:tcBorders>
              <w:bottom w:val="single" w:sz="4" w:space="0" w:color="auto"/>
            </w:tcBorders>
          </w:tcPr>
          <w:p w14:paraId="4706EADD" w14:textId="77777777" w:rsidR="007816A8" w:rsidRPr="006D6879" w:rsidRDefault="007816A8" w:rsidP="00BB479D">
            <w:pPr>
              <w:rPr>
                <w:sz w:val="18"/>
                <w:szCs w:val="18"/>
                <w:lang w:val="az-Latn-AZ"/>
              </w:rPr>
            </w:pPr>
            <w:r w:rsidRPr="006D6879">
              <w:rPr>
                <w:sz w:val="18"/>
                <w:szCs w:val="18"/>
                <w:lang w:val="az-Latn-AZ"/>
              </w:rPr>
              <w:t>285</w:t>
            </w:r>
          </w:p>
          <w:p w14:paraId="6F6CFA59" w14:textId="77777777" w:rsidR="007816A8" w:rsidRPr="006D6879" w:rsidRDefault="007816A8" w:rsidP="00BB479D">
            <w:pPr>
              <w:rPr>
                <w:sz w:val="18"/>
                <w:szCs w:val="18"/>
                <w:lang w:val="az-Latn-AZ"/>
              </w:rPr>
            </w:pPr>
            <w:r w:rsidRPr="006D6879">
              <w:rPr>
                <w:sz w:val="18"/>
                <w:szCs w:val="18"/>
                <w:lang w:val="az-Latn-AZ"/>
              </w:rPr>
              <w:t>360</w:t>
            </w:r>
          </w:p>
          <w:p w14:paraId="42CD0EE9" w14:textId="77777777" w:rsidR="007816A8" w:rsidRPr="006D6879" w:rsidRDefault="007816A8" w:rsidP="00BB479D">
            <w:pPr>
              <w:rPr>
                <w:sz w:val="18"/>
                <w:szCs w:val="18"/>
                <w:lang w:val="az-Latn-AZ"/>
              </w:rPr>
            </w:pPr>
            <w:r w:rsidRPr="006D6879">
              <w:rPr>
                <w:sz w:val="18"/>
                <w:szCs w:val="18"/>
                <w:lang w:val="az-Latn-AZ"/>
              </w:rPr>
              <w:t>275</w:t>
            </w:r>
          </w:p>
        </w:tc>
        <w:tc>
          <w:tcPr>
            <w:tcW w:w="1134" w:type="dxa"/>
            <w:tcBorders>
              <w:bottom w:val="single" w:sz="4" w:space="0" w:color="auto"/>
            </w:tcBorders>
          </w:tcPr>
          <w:p w14:paraId="4FC1CDBF" w14:textId="77777777" w:rsidR="007816A8" w:rsidRPr="006D6879" w:rsidRDefault="007816A8" w:rsidP="00BB479D">
            <w:pPr>
              <w:rPr>
                <w:sz w:val="18"/>
                <w:szCs w:val="18"/>
                <w:lang w:val="az-Latn-AZ"/>
              </w:rPr>
            </w:pPr>
            <w:r w:rsidRPr="006D6879">
              <w:rPr>
                <w:sz w:val="18"/>
                <w:szCs w:val="18"/>
                <w:lang w:val="az-Latn-AZ"/>
              </w:rPr>
              <w:t>17,81</w:t>
            </w:r>
            <w:r w:rsidRPr="006D6879">
              <w:rPr>
                <w:sz w:val="18"/>
                <w:szCs w:val="18"/>
                <w:u w:val="single"/>
              </w:rPr>
              <w:t>+</w:t>
            </w:r>
            <w:r w:rsidRPr="006D6879">
              <w:rPr>
                <w:sz w:val="18"/>
                <w:szCs w:val="18"/>
              </w:rPr>
              <w:t xml:space="preserve"> </w:t>
            </w:r>
            <w:r w:rsidRPr="006D6879">
              <w:rPr>
                <w:sz w:val="18"/>
                <w:szCs w:val="18"/>
                <w:lang w:val="az-Latn-AZ"/>
              </w:rPr>
              <w:t>1,04</w:t>
            </w:r>
          </w:p>
          <w:p w14:paraId="58FEEEB4" w14:textId="77777777" w:rsidR="007816A8" w:rsidRPr="006D6879" w:rsidRDefault="007816A8" w:rsidP="00BB479D">
            <w:pPr>
              <w:rPr>
                <w:sz w:val="18"/>
                <w:szCs w:val="18"/>
                <w:lang w:val="az-Latn-AZ"/>
              </w:rPr>
            </w:pPr>
            <w:r w:rsidRPr="006D6879">
              <w:rPr>
                <w:sz w:val="18"/>
                <w:szCs w:val="18"/>
                <w:lang w:val="az-Latn-AZ"/>
              </w:rPr>
              <w:t xml:space="preserve">9,3   </w:t>
            </w:r>
            <w:r w:rsidRPr="006D6879">
              <w:rPr>
                <w:sz w:val="18"/>
                <w:szCs w:val="18"/>
                <w:u w:val="single"/>
              </w:rPr>
              <w:t>+</w:t>
            </w:r>
            <w:r w:rsidRPr="006D6879">
              <w:rPr>
                <w:sz w:val="18"/>
                <w:szCs w:val="18"/>
                <w:lang w:val="az-Latn-AZ"/>
              </w:rPr>
              <w:t xml:space="preserve"> 0,32</w:t>
            </w:r>
          </w:p>
          <w:p w14:paraId="471852D2" w14:textId="77777777" w:rsidR="007816A8" w:rsidRPr="006D6879" w:rsidRDefault="007816A8" w:rsidP="00BB479D">
            <w:pPr>
              <w:rPr>
                <w:sz w:val="18"/>
                <w:szCs w:val="18"/>
                <w:lang w:val="az-Latn-AZ"/>
              </w:rPr>
            </w:pPr>
            <w:r w:rsidRPr="006D6879">
              <w:rPr>
                <w:sz w:val="18"/>
                <w:szCs w:val="18"/>
                <w:lang w:val="az-Latn-AZ"/>
              </w:rPr>
              <w:t xml:space="preserve"> 11,8</w:t>
            </w:r>
            <w:r w:rsidRPr="006D6879">
              <w:rPr>
                <w:sz w:val="18"/>
                <w:szCs w:val="18"/>
                <w:u w:val="single"/>
              </w:rPr>
              <w:t>+</w:t>
            </w:r>
            <w:r w:rsidRPr="006D6879">
              <w:rPr>
                <w:sz w:val="18"/>
                <w:szCs w:val="18"/>
              </w:rPr>
              <w:t xml:space="preserve"> </w:t>
            </w:r>
            <w:r w:rsidRPr="006D6879">
              <w:rPr>
                <w:sz w:val="18"/>
                <w:szCs w:val="18"/>
                <w:lang w:val="az-Latn-AZ"/>
              </w:rPr>
              <w:t>0,21</w:t>
            </w:r>
          </w:p>
        </w:tc>
        <w:tc>
          <w:tcPr>
            <w:tcW w:w="1276" w:type="dxa"/>
            <w:tcBorders>
              <w:bottom w:val="single" w:sz="4" w:space="0" w:color="auto"/>
            </w:tcBorders>
          </w:tcPr>
          <w:p w14:paraId="0B2E1D8E" w14:textId="77777777" w:rsidR="007816A8" w:rsidRPr="006D6879" w:rsidRDefault="007816A8" w:rsidP="00BB479D">
            <w:pPr>
              <w:rPr>
                <w:sz w:val="18"/>
                <w:szCs w:val="18"/>
                <w:lang w:val="az-Latn-AZ"/>
              </w:rPr>
            </w:pPr>
            <w:r w:rsidRPr="006D6879">
              <w:rPr>
                <w:sz w:val="18"/>
                <w:szCs w:val="18"/>
                <w:lang w:val="az-Latn-AZ"/>
              </w:rPr>
              <w:t>410,00</w:t>
            </w:r>
            <w:r w:rsidRPr="006D6879">
              <w:rPr>
                <w:sz w:val="18"/>
                <w:szCs w:val="18"/>
                <w:u w:val="single"/>
              </w:rPr>
              <w:t>+</w:t>
            </w:r>
            <w:r w:rsidRPr="006D6879">
              <w:rPr>
                <w:sz w:val="18"/>
                <w:szCs w:val="18"/>
              </w:rPr>
              <w:t xml:space="preserve"> </w:t>
            </w:r>
            <w:r w:rsidRPr="006D6879">
              <w:rPr>
                <w:sz w:val="18"/>
                <w:szCs w:val="18"/>
                <w:lang w:val="az-Latn-AZ"/>
              </w:rPr>
              <w:t>37,26</w:t>
            </w:r>
          </w:p>
          <w:p w14:paraId="03308D35" w14:textId="77777777" w:rsidR="007816A8" w:rsidRPr="006D6879" w:rsidRDefault="007816A8" w:rsidP="00BB479D">
            <w:pPr>
              <w:rPr>
                <w:sz w:val="18"/>
                <w:szCs w:val="18"/>
                <w:lang w:val="az-Latn-AZ"/>
              </w:rPr>
            </w:pPr>
            <w:r w:rsidRPr="006D6879">
              <w:rPr>
                <w:sz w:val="18"/>
                <w:szCs w:val="18"/>
                <w:lang w:val="az-Latn-AZ"/>
              </w:rPr>
              <w:t>379,00</w:t>
            </w:r>
            <w:r w:rsidRPr="006D6879">
              <w:rPr>
                <w:sz w:val="18"/>
                <w:szCs w:val="18"/>
                <w:u w:val="single"/>
              </w:rPr>
              <w:t>+</w:t>
            </w:r>
            <w:r w:rsidRPr="006D6879">
              <w:rPr>
                <w:sz w:val="18"/>
                <w:szCs w:val="18"/>
              </w:rPr>
              <w:t xml:space="preserve"> </w:t>
            </w:r>
            <w:r w:rsidRPr="006D6879">
              <w:rPr>
                <w:sz w:val="18"/>
                <w:szCs w:val="18"/>
                <w:lang w:val="az-Latn-AZ"/>
              </w:rPr>
              <w:t>26,12</w:t>
            </w:r>
          </w:p>
          <w:p w14:paraId="78A5DBB4" w14:textId="77777777" w:rsidR="007816A8" w:rsidRPr="006D6879" w:rsidRDefault="007816A8" w:rsidP="00BB479D">
            <w:pPr>
              <w:rPr>
                <w:sz w:val="18"/>
                <w:szCs w:val="18"/>
                <w:lang w:val="az-Latn-AZ"/>
              </w:rPr>
            </w:pPr>
            <w:r w:rsidRPr="006D6879">
              <w:rPr>
                <w:sz w:val="18"/>
                <w:szCs w:val="18"/>
                <w:lang w:val="az-Latn-AZ"/>
              </w:rPr>
              <w:t>690,00</w:t>
            </w:r>
            <w:r w:rsidRPr="006D6879">
              <w:rPr>
                <w:sz w:val="18"/>
                <w:szCs w:val="18"/>
                <w:u w:val="single"/>
              </w:rPr>
              <w:t>+</w:t>
            </w:r>
            <w:r w:rsidRPr="006D6879">
              <w:rPr>
                <w:sz w:val="18"/>
                <w:szCs w:val="18"/>
              </w:rPr>
              <w:t xml:space="preserve"> </w:t>
            </w:r>
            <w:r w:rsidRPr="006D6879">
              <w:rPr>
                <w:sz w:val="18"/>
                <w:szCs w:val="18"/>
                <w:lang w:val="az-Latn-AZ"/>
              </w:rPr>
              <w:t>11,21</w:t>
            </w:r>
          </w:p>
        </w:tc>
        <w:tc>
          <w:tcPr>
            <w:tcW w:w="1275" w:type="dxa"/>
            <w:tcBorders>
              <w:bottom w:val="single" w:sz="4" w:space="0" w:color="auto"/>
            </w:tcBorders>
          </w:tcPr>
          <w:p w14:paraId="0DEA841A" w14:textId="77777777" w:rsidR="007816A8" w:rsidRPr="006D6879" w:rsidRDefault="007816A8" w:rsidP="00BB479D">
            <w:pPr>
              <w:rPr>
                <w:sz w:val="18"/>
                <w:szCs w:val="18"/>
                <w:lang w:val="az-Latn-AZ"/>
              </w:rPr>
            </w:pPr>
            <w:r w:rsidRPr="006D6879">
              <w:rPr>
                <w:sz w:val="18"/>
                <w:szCs w:val="18"/>
                <w:lang w:val="az-Latn-AZ"/>
              </w:rPr>
              <w:t>370,11</w:t>
            </w:r>
            <w:r w:rsidRPr="006D6879">
              <w:rPr>
                <w:sz w:val="18"/>
                <w:szCs w:val="18"/>
                <w:u w:val="single"/>
              </w:rPr>
              <w:t>+</w:t>
            </w:r>
            <w:r w:rsidRPr="006D6879">
              <w:rPr>
                <w:sz w:val="18"/>
                <w:szCs w:val="18"/>
              </w:rPr>
              <w:t xml:space="preserve"> </w:t>
            </w:r>
            <w:r w:rsidRPr="006D6879">
              <w:rPr>
                <w:sz w:val="18"/>
                <w:szCs w:val="18"/>
                <w:lang w:val="az-Latn-AZ"/>
              </w:rPr>
              <w:t>10,11</w:t>
            </w:r>
          </w:p>
          <w:p w14:paraId="78DA9FA6" w14:textId="77777777" w:rsidR="007816A8" w:rsidRPr="006D6879" w:rsidRDefault="007816A8" w:rsidP="00BB479D">
            <w:pPr>
              <w:rPr>
                <w:sz w:val="18"/>
                <w:szCs w:val="18"/>
                <w:lang w:val="az-Latn-AZ"/>
              </w:rPr>
            </w:pPr>
            <w:r w:rsidRPr="006D6879">
              <w:rPr>
                <w:sz w:val="18"/>
                <w:szCs w:val="18"/>
                <w:lang w:val="az-Latn-AZ"/>
              </w:rPr>
              <w:t>280,20</w:t>
            </w:r>
            <w:r w:rsidRPr="006D6879">
              <w:rPr>
                <w:sz w:val="18"/>
                <w:szCs w:val="18"/>
                <w:u w:val="single"/>
              </w:rPr>
              <w:t>+</w:t>
            </w:r>
            <w:r w:rsidRPr="006D6879">
              <w:rPr>
                <w:sz w:val="18"/>
                <w:szCs w:val="18"/>
                <w:lang w:val="az-Latn-AZ"/>
              </w:rPr>
              <w:t>12,63</w:t>
            </w:r>
            <w:r w:rsidRPr="006D6879">
              <w:rPr>
                <w:sz w:val="18"/>
                <w:szCs w:val="18"/>
              </w:rPr>
              <w:t xml:space="preserve"> </w:t>
            </w:r>
          </w:p>
          <w:p w14:paraId="762BAB12" w14:textId="77777777" w:rsidR="007816A8" w:rsidRPr="006D6879" w:rsidRDefault="007816A8" w:rsidP="00BB479D">
            <w:pPr>
              <w:rPr>
                <w:sz w:val="18"/>
                <w:szCs w:val="18"/>
                <w:lang w:val="az-Latn-AZ"/>
              </w:rPr>
            </w:pPr>
            <w:r w:rsidRPr="006D6879">
              <w:rPr>
                <w:sz w:val="18"/>
                <w:szCs w:val="18"/>
                <w:lang w:val="az-Latn-AZ"/>
              </w:rPr>
              <w:t>140,00</w:t>
            </w:r>
            <w:r w:rsidRPr="006D6879">
              <w:rPr>
                <w:sz w:val="18"/>
                <w:szCs w:val="18"/>
                <w:u w:val="single"/>
              </w:rPr>
              <w:t>+</w:t>
            </w:r>
            <w:r w:rsidRPr="006D6879">
              <w:rPr>
                <w:sz w:val="18"/>
                <w:szCs w:val="18"/>
              </w:rPr>
              <w:t xml:space="preserve"> </w:t>
            </w:r>
            <w:r w:rsidRPr="006D6879">
              <w:rPr>
                <w:sz w:val="18"/>
                <w:szCs w:val="18"/>
                <w:lang w:val="az-Latn-AZ"/>
              </w:rPr>
              <w:t>11,70</w:t>
            </w:r>
          </w:p>
        </w:tc>
      </w:tr>
      <w:tr w:rsidR="007816A8" w:rsidRPr="006D6879" w14:paraId="3F5FB2EB" w14:textId="77777777" w:rsidTr="00132FB2">
        <w:trPr>
          <w:cantSplit/>
          <w:trHeight w:val="149"/>
          <w:jc w:val="center"/>
        </w:trPr>
        <w:tc>
          <w:tcPr>
            <w:tcW w:w="1134" w:type="dxa"/>
            <w:vMerge/>
            <w:tcBorders>
              <w:bottom w:val="single" w:sz="4" w:space="0" w:color="auto"/>
            </w:tcBorders>
          </w:tcPr>
          <w:p w14:paraId="5F94AEF9" w14:textId="77777777" w:rsidR="007816A8" w:rsidRPr="006D6879" w:rsidRDefault="007816A8" w:rsidP="00BB479D">
            <w:pPr>
              <w:rPr>
                <w:sz w:val="18"/>
                <w:szCs w:val="18"/>
              </w:rPr>
            </w:pPr>
          </w:p>
        </w:tc>
        <w:tc>
          <w:tcPr>
            <w:tcW w:w="1134" w:type="dxa"/>
            <w:tcBorders>
              <w:bottom w:val="single" w:sz="4" w:space="0" w:color="auto"/>
            </w:tcBorders>
          </w:tcPr>
          <w:p w14:paraId="6609817D" w14:textId="77777777" w:rsidR="007816A8" w:rsidRPr="006D6879" w:rsidRDefault="007816A8" w:rsidP="00BB479D">
            <w:pPr>
              <w:rPr>
                <w:b/>
                <w:sz w:val="18"/>
                <w:szCs w:val="18"/>
              </w:rPr>
            </w:pPr>
            <w:r w:rsidRPr="006D6879">
              <w:rPr>
                <w:b/>
                <w:sz w:val="18"/>
                <w:szCs w:val="18"/>
                <w:lang w:val="az-Latn-AZ"/>
              </w:rPr>
              <w:t>Cəmi</w:t>
            </w:r>
            <w:r w:rsidRPr="006D6879">
              <w:rPr>
                <w:b/>
                <w:sz w:val="18"/>
                <w:szCs w:val="18"/>
              </w:rPr>
              <w:t>:</w:t>
            </w:r>
          </w:p>
        </w:tc>
        <w:tc>
          <w:tcPr>
            <w:tcW w:w="567" w:type="dxa"/>
            <w:tcBorders>
              <w:bottom w:val="single" w:sz="4" w:space="0" w:color="auto"/>
            </w:tcBorders>
          </w:tcPr>
          <w:p w14:paraId="15B97BFE" w14:textId="77777777" w:rsidR="007816A8" w:rsidRPr="006D6879" w:rsidRDefault="007816A8" w:rsidP="00BB479D">
            <w:pPr>
              <w:rPr>
                <w:b/>
                <w:sz w:val="18"/>
                <w:szCs w:val="18"/>
              </w:rPr>
            </w:pPr>
            <w:r w:rsidRPr="006D6879">
              <w:rPr>
                <w:b/>
                <w:sz w:val="18"/>
                <w:szCs w:val="18"/>
                <w:lang w:val="az-Latn-AZ"/>
              </w:rPr>
              <w:t>920</w:t>
            </w:r>
          </w:p>
        </w:tc>
        <w:tc>
          <w:tcPr>
            <w:tcW w:w="1134" w:type="dxa"/>
            <w:tcBorders>
              <w:bottom w:val="single" w:sz="4" w:space="0" w:color="auto"/>
            </w:tcBorders>
          </w:tcPr>
          <w:p w14:paraId="07D6821D" w14:textId="77777777" w:rsidR="007816A8" w:rsidRPr="006D6879" w:rsidRDefault="007816A8" w:rsidP="00BB479D">
            <w:pPr>
              <w:rPr>
                <w:b/>
                <w:sz w:val="18"/>
                <w:szCs w:val="18"/>
              </w:rPr>
            </w:pPr>
            <w:r w:rsidRPr="006D6879">
              <w:rPr>
                <w:b/>
                <w:sz w:val="18"/>
                <w:szCs w:val="18"/>
                <w:lang w:val="az-Latn-AZ"/>
              </w:rPr>
              <w:t>40,21</w:t>
            </w:r>
          </w:p>
        </w:tc>
        <w:tc>
          <w:tcPr>
            <w:tcW w:w="1276" w:type="dxa"/>
            <w:tcBorders>
              <w:bottom w:val="single" w:sz="4" w:space="0" w:color="auto"/>
            </w:tcBorders>
          </w:tcPr>
          <w:p w14:paraId="4B4A46E9" w14:textId="77777777" w:rsidR="007816A8" w:rsidRPr="006D6879" w:rsidRDefault="007816A8" w:rsidP="00BB479D">
            <w:pPr>
              <w:rPr>
                <w:b/>
                <w:sz w:val="18"/>
                <w:szCs w:val="18"/>
              </w:rPr>
            </w:pPr>
            <w:r w:rsidRPr="006D6879">
              <w:rPr>
                <w:b/>
                <w:sz w:val="18"/>
                <w:szCs w:val="18"/>
                <w:lang w:val="az-Latn-AZ"/>
              </w:rPr>
              <w:t>1479,00</w:t>
            </w:r>
          </w:p>
        </w:tc>
        <w:tc>
          <w:tcPr>
            <w:tcW w:w="1275" w:type="dxa"/>
            <w:tcBorders>
              <w:bottom w:val="single" w:sz="4" w:space="0" w:color="auto"/>
            </w:tcBorders>
          </w:tcPr>
          <w:p w14:paraId="7B8F3135" w14:textId="77777777" w:rsidR="007816A8" w:rsidRPr="006D6879" w:rsidRDefault="007816A8" w:rsidP="00BB479D">
            <w:pPr>
              <w:rPr>
                <w:b/>
                <w:sz w:val="18"/>
                <w:szCs w:val="18"/>
              </w:rPr>
            </w:pPr>
            <w:r w:rsidRPr="006D6879">
              <w:rPr>
                <w:b/>
                <w:sz w:val="18"/>
                <w:szCs w:val="18"/>
                <w:lang w:val="az-Latn-AZ"/>
              </w:rPr>
              <w:t>824,75</w:t>
            </w:r>
          </w:p>
        </w:tc>
      </w:tr>
      <w:tr w:rsidR="007816A8" w:rsidRPr="006D6879" w14:paraId="75F7FC59" w14:textId="77777777" w:rsidTr="00B0738E">
        <w:trPr>
          <w:cantSplit/>
          <w:trHeight w:val="379"/>
          <w:jc w:val="center"/>
        </w:trPr>
        <w:tc>
          <w:tcPr>
            <w:tcW w:w="1134" w:type="dxa"/>
            <w:vMerge w:val="restart"/>
          </w:tcPr>
          <w:p w14:paraId="555FB42A" w14:textId="77777777" w:rsidR="007816A8" w:rsidRPr="006D6879" w:rsidRDefault="007816A8" w:rsidP="00BB479D">
            <w:pPr>
              <w:rPr>
                <w:i/>
                <w:sz w:val="18"/>
                <w:szCs w:val="18"/>
              </w:rPr>
            </w:pPr>
            <w:r w:rsidRPr="006D6879">
              <w:rPr>
                <w:i/>
                <w:sz w:val="18"/>
                <w:szCs w:val="18"/>
                <w:lang w:val="az-Latn-AZ"/>
              </w:rPr>
              <w:t>Tussilago</w:t>
            </w:r>
            <w:r w:rsidRPr="006D6879">
              <w:rPr>
                <w:i/>
                <w:sz w:val="18"/>
                <w:szCs w:val="18"/>
              </w:rPr>
              <w:t xml:space="preserve"> </w:t>
            </w:r>
            <w:r w:rsidRPr="006D6879">
              <w:rPr>
                <w:i/>
                <w:sz w:val="18"/>
                <w:szCs w:val="18"/>
                <w:lang w:val="az-Latn-AZ"/>
              </w:rPr>
              <w:t>farfara</w:t>
            </w:r>
          </w:p>
        </w:tc>
        <w:tc>
          <w:tcPr>
            <w:tcW w:w="1134" w:type="dxa"/>
          </w:tcPr>
          <w:p w14:paraId="538FA472" w14:textId="77777777" w:rsidR="007816A8" w:rsidRPr="006D6879" w:rsidRDefault="007816A8" w:rsidP="00BB479D">
            <w:pPr>
              <w:rPr>
                <w:bCs/>
                <w:sz w:val="18"/>
                <w:szCs w:val="18"/>
                <w:lang w:val="az-Latn-AZ"/>
              </w:rPr>
            </w:pPr>
            <w:r w:rsidRPr="006D6879">
              <w:rPr>
                <w:bCs/>
                <w:sz w:val="18"/>
                <w:szCs w:val="18"/>
                <w:lang w:val="az-Latn-AZ"/>
              </w:rPr>
              <w:t>Cəfərli</w:t>
            </w:r>
          </w:p>
          <w:p w14:paraId="48A4868D" w14:textId="77777777" w:rsidR="007816A8" w:rsidRPr="006D6879" w:rsidRDefault="007816A8" w:rsidP="00BB479D">
            <w:pPr>
              <w:rPr>
                <w:bCs/>
                <w:sz w:val="18"/>
                <w:szCs w:val="18"/>
                <w:lang w:val="az-Latn-AZ"/>
              </w:rPr>
            </w:pPr>
            <w:r w:rsidRPr="006D6879">
              <w:rPr>
                <w:bCs/>
                <w:sz w:val="18"/>
                <w:szCs w:val="18"/>
                <w:lang w:val="az-Latn-AZ"/>
              </w:rPr>
              <w:t xml:space="preserve"> Qazaxbəyli </w:t>
            </w:r>
          </w:p>
          <w:p w14:paraId="6ACAA098" w14:textId="77777777" w:rsidR="007816A8" w:rsidRPr="006D6879" w:rsidRDefault="007816A8" w:rsidP="00BB479D">
            <w:pPr>
              <w:rPr>
                <w:sz w:val="18"/>
                <w:szCs w:val="18"/>
              </w:rPr>
            </w:pPr>
            <w:r w:rsidRPr="006D6879">
              <w:rPr>
                <w:bCs/>
                <w:sz w:val="18"/>
                <w:szCs w:val="18"/>
                <w:lang w:val="az-Latn-AZ"/>
              </w:rPr>
              <w:t>Kosalar</w:t>
            </w:r>
          </w:p>
        </w:tc>
        <w:tc>
          <w:tcPr>
            <w:tcW w:w="567" w:type="dxa"/>
          </w:tcPr>
          <w:p w14:paraId="7A7FCB18" w14:textId="77777777" w:rsidR="007816A8" w:rsidRPr="006D6879" w:rsidRDefault="007816A8" w:rsidP="00BB479D">
            <w:pPr>
              <w:rPr>
                <w:sz w:val="18"/>
                <w:szCs w:val="18"/>
                <w:lang w:val="az-Latn-AZ"/>
              </w:rPr>
            </w:pPr>
            <w:r w:rsidRPr="006D6879">
              <w:rPr>
                <w:sz w:val="18"/>
                <w:szCs w:val="18"/>
                <w:lang w:val="az-Latn-AZ"/>
              </w:rPr>
              <w:t>370</w:t>
            </w:r>
          </w:p>
          <w:p w14:paraId="139F5CDF" w14:textId="77777777" w:rsidR="007816A8" w:rsidRPr="006D6879" w:rsidRDefault="007816A8" w:rsidP="00BB479D">
            <w:pPr>
              <w:rPr>
                <w:sz w:val="18"/>
                <w:szCs w:val="18"/>
                <w:lang w:val="az-Latn-AZ"/>
              </w:rPr>
            </w:pPr>
            <w:r w:rsidRPr="006D6879">
              <w:rPr>
                <w:sz w:val="18"/>
                <w:szCs w:val="18"/>
                <w:lang w:val="az-Latn-AZ"/>
              </w:rPr>
              <w:t>290</w:t>
            </w:r>
          </w:p>
          <w:p w14:paraId="63BA81F2" w14:textId="77777777" w:rsidR="007816A8" w:rsidRPr="006D6879" w:rsidRDefault="007816A8" w:rsidP="00BB479D">
            <w:pPr>
              <w:rPr>
                <w:sz w:val="18"/>
                <w:szCs w:val="18"/>
                <w:lang w:val="az-Latn-AZ"/>
              </w:rPr>
            </w:pPr>
            <w:r w:rsidRPr="006D6879">
              <w:rPr>
                <w:sz w:val="18"/>
                <w:szCs w:val="18"/>
                <w:lang w:val="az-Latn-AZ"/>
              </w:rPr>
              <w:t>380</w:t>
            </w:r>
          </w:p>
        </w:tc>
        <w:tc>
          <w:tcPr>
            <w:tcW w:w="1134" w:type="dxa"/>
          </w:tcPr>
          <w:p w14:paraId="0517FDD4" w14:textId="77777777" w:rsidR="007816A8" w:rsidRPr="006D6879" w:rsidRDefault="007816A8" w:rsidP="00BB479D">
            <w:pPr>
              <w:rPr>
                <w:sz w:val="18"/>
                <w:szCs w:val="18"/>
                <w:lang w:val="az-Latn-AZ"/>
              </w:rPr>
            </w:pPr>
            <w:r w:rsidRPr="006D6879">
              <w:rPr>
                <w:sz w:val="18"/>
                <w:szCs w:val="18"/>
                <w:lang w:val="az-Latn-AZ"/>
              </w:rPr>
              <w:t>18,10</w:t>
            </w:r>
            <w:r w:rsidRPr="006D6879">
              <w:rPr>
                <w:sz w:val="18"/>
                <w:szCs w:val="18"/>
              </w:rPr>
              <w:t xml:space="preserve"> </w:t>
            </w:r>
            <w:r w:rsidRPr="006D6879">
              <w:rPr>
                <w:sz w:val="18"/>
                <w:szCs w:val="18"/>
                <w:u w:val="single"/>
              </w:rPr>
              <w:t>+</w:t>
            </w:r>
            <w:r w:rsidRPr="006D6879">
              <w:rPr>
                <w:sz w:val="18"/>
                <w:szCs w:val="18"/>
              </w:rPr>
              <w:t xml:space="preserve"> </w:t>
            </w:r>
            <w:r w:rsidRPr="006D6879">
              <w:rPr>
                <w:sz w:val="18"/>
                <w:szCs w:val="18"/>
                <w:lang w:val="az-Latn-AZ"/>
              </w:rPr>
              <w:t>1,02</w:t>
            </w:r>
          </w:p>
          <w:p w14:paraId="04716A7D" w14:textId="77777777" w:rsidR="007816A8" w:rsidRPr="006D6879" w:rsidRDefault="007816A8" w:rsidP="00BB479D">
            <w:pPr>
              <w:rPr>
                <w:sz w:val="18"/>
                <w:szCs w:val="18"/>
                <w:lang w:val="az-Latn-AZ"/>
              </w:rPr>
            </w:pPr>
            <w:r w:rsidRPr="006D6879">
              <w:rPr>
                <w:sz w:val="18"/>
                <w:szCs w:val="18"/>
                <w:lang w:val="az-Latn-AZ"/>
              </w:rPr>
              <w:t>10,1</w:t>
            </w:r>
            <w:r w:rsidRPr="006D6879">
              <w:rPr>
                <w:sz w:val="18"/>
                <w:szCs w:val="18"/>
                <w:u w:val="single"/>
              </w:rPr>
              <w:t>+</w:t>
            </w:r>
            <w:r w:rsidRPr="006D6879">
              <w:rPr>
                <w:sz w:val="18"/>
                <w:szCs w:val="18"/>
              </w:rPr>
              <w:t xml:space="preserve"> </w:t>
            </w:r>
            <w:r w:rsidRPr="006D6879">
              <w:rPr>
                <w:sz w:val="18"/>
                <w:szCs w:val="18"/>
                <w:lang w:val="az-Latn-AZ"/>
              </w:rPr>
              <w:t>0,64</w:t>
            </w:r>
          </w:p>
          <w:p w14:paraId="0E0EE0EE" w14:textId="77777777" w:rsidR="007816A8" w:rsidRPr="006D6879" w:rsidRDefault="007816A8" w:rsidP="00BB479D">
            <w:pPr>
              <w:rPr>
                <w:sz w:val="18"/>
                <w:szCs w:val="18"/>
                <w:lang w:val="az-Latn-AZ"/>
              </w:rPr>
            </w:pPr>
            <w:r w:rsidRPr="006D6879">
              <w:rPr>
                <w:sz w:val="18"/>
                <w:szCs w:val="18"/>
                <w:lang w:val="az-Latn-AZ"/>
              </w:rPr>
              <w:t>12,3</w:t>
            </w:r>
            <w:r w:rsidRPr="006D6879">
              <w:rPr>
                <w:sz w:val="18"/>
                <w:szCs w:val="18"/>
              </w:rPr>
              <w:t xml:space="preserve"> </w:t>
            </w:r>
            <w:r w:rsidRPr="006D6879">
              <w:rPr>
                <w:sz w:val="18"/>
                <w:szCs w:val="18"/>
                <w:u w:val="single"/>
              </w:rPr>
              <w:t>+</w:t>
            </w:r>
            <w:r w:rsidRPr="006D6879">
              <w:rPr>
                <w:sz w:val="18"/>
                <w:szCs w:val="18"/>
              </w:rPr>
              <w:t xml:space="preserve"> </w:t>
            </w:r>
            <w:r w:rsidRPr="006D6879">
              <w:rPr>
                <w:sz w:val="18"/>
                <w:szCs w:val="18"/>
                <w:lang w:val="az-Latn-AZ"/>
              </w:rPr>
              <w:t>0,57</w:t>
            </w:r>
          </w:p>
        </w:tc>
        <w:tc>
          <w:tcPr>
            <w:tcW w:w="1276" w:type="dxa"/>
          </w:tcPr>
          <w:p w14:paraId="6BD7C1AE" w14:textId="77777777" w:rsidR="007816A8" w:rsidRPr="006D6879" w:rsidRDefault="007816A8" w:rsidP="00BB479D">
            <w:pPr>
              <w:ind w:right="-166"/>
              <w:rPr>
                <w:sz w:val="18"/>
                <w:szCs w:val="18"/>
                <w:lang w:val="az-Latn-AZ"/>
              </w:rPr>
            </w:pPr>
            <w:r w:rsidRPr="006D6879">
              <w:rPr>
                <w:sz w:val="18"/>
                <w:szCs w:val="18"/>
                <w:lang w:val="az-Latn-AZ"/>
              </w:rPr>
              <w:t>470,00</w:t>
            </w:r>
            <w:r w:rsidRPr="006D6879">
              <w:rPr>
                <w:sz w:val="18"/>
                <w:szCs w:val="18"/>
                <w:u w:val="single"/>
              </w:rPr>
              <w:t>+</w:t>
            </w:r>
            <w:r w:rsidRPr="006D6879">
              <w:rPr>
                <w:sz w:val="18"/>
                <w:szCs w:val="18"/>
              </w:rPr>
              <w:t xml:space="preserve"> </w:t>
            </w:r>
            <w:r w:rsidRPr="006D6879">
              <w:rPr>
                <w:sz w:val="18"/>
                <w:szCs w:val="18"/>
                <w:lang w:val="az-Latn-AZ"/>
              </w:rPr>
              <w:t>34,26</w:t>
            </w:r>
          </w:p>
          <w:p w14:paraId="4F2E2B64" w14:textId="77777777" w:rsidR="007816A8" w:rsidRPr="006D6879" w:rsidRDefault="007816A8" w:rsidP="00BB479D">
            <w:pPr>
              <w:ind w:right="-166"/>
              <w:rPr>
                <w:sz w:val="18"/>
                <w:szCs w:val="18"/>
                <w:lang w:val="az-Latn-AZ"/>
              </w:rPr>
            </w:pPr>
            <w:r w:rsidRPr="006D6879">
              <w:rPr>
                <w:sz w:val="18"/>
                <w:szCs w:val="18"/>
                <w:lang w:val="az-Latn-AZ"/>
              </w:rPr>
              <w:t>485,00</w:t>
            </w:r>
            <w:r w:rsidRPr="006D6879">
              <w:rPr>
                <w:sz w:val="18"/>
                <w:szCs w:val="18"/>
              </w:rPr>
              <w:t xml:space="preserve"> </w:t>
            </w:r>
            <w:r w:rsidRPr="006D6879">
              <w:rPr>
                <w:sz w:val="18"/>
                <w:szCs w:val="18"/>
                <w:u w:val="single"/>
              </w:rPr>
              <w:t>+</w:t>
            </w:r>
            <w:r w:rsidRPr="006D6879">
              <w:rPr>
                <w:sz w:val="18"/>
                <w:szCs w:val="18"/>
              </w:rPr>
              <w:t xml:space="preserve"> </w:t>
            </w:r>
            <w:r w:rsidRPr="006D6879">
              <w:rPr>
                <w:sz w:val="18"/>
                <w:szCs w:val="18"/>
                <w:lang w:val="az-Latn-AZ"/>
              </w:rPr>
              <w:t>28,12</w:t>
            </w:r>
          </w:p>
          <w:p w14:paraId="39438CD8" w14:textId="77777777" w:rsidR="007816A8" w:rsidRPr="006D6879" w:rsidRDefault="007816A8" w:rsidP="00BB479D">
            <w:pPr>
              <w:ind w:right="-166"/>
              <w:rPr>
                <w:sz w:val="18"/>
                <w:szCs w:val="18"/>
                <w:lang w:val="az-Latn-AZ"/>
              </w:rPr>
            </w:pPr>
            <w:r w:rsidRPr="006D6879">
              <w:rPr>
                <w:sz w:val="18"/>
                <w:szCs w:val="18"/>
                <w:lang w:val="az-Latn-AZ"/>
              </w:rPr>
              <w:t>810,00</w:t>
            </w:r>
            <w:r w:rsidRPr="006D6879">
              <w:rPr>
                <w:sz w:val="18"/>
                <w:szCs w:val="18"/>
              </w:rPr>
              <w:t xml:space="preserve"> </w:t>
            </w:r>
            <w:r w:rsidRPr="006D6879">
              <w:rPr>
                <w:sz w:val="18"/>
                <w:szCs w:val="18"/>
                <w:u w:val="single"/>
              </w:rPr>
              <w:t>+</w:t>
            </w:r>
            <w:r w:rsidRPr="006D6879">
              <w:rPr>
                <w:sz w:val="18"/>
                <w:szCs w:val="18"/>
              </w:rPr>
              <w:t xml:space="preserve"> 1</w:t>
            </w:r>
            <w:r w:rsidRPr="006D6879">
              <w:rPr>
                <w:sz w:val="18"/>
                <w:szCs w:val="18"/>
                <w:lang w:val="az-Latn-AZ"/>
              </w:rPr>
              <w:t>2</w:t>
            </w:r>
            <w:r w:rsidRPr="006D6879">
              <w:rPr>
                <w:sz w:val="18"/>
                <w:szCs w:val="18"/>
              </w:rPr>
              <w:t>,</w:t>
            </w:r>
            <w:r w:rsidRPr="006D6879">
              <w:rPr>
                <w:sz w:val="18"/>
                <w:szCs w:val="18"/>
                <w:lang w:val="az-Latn-AZ"/>
              </w:rPr>
              <w:t>21</w:t>
            </w:r>
          </w:p>
        </w:tc>
        <w:tc>
          <w:tcPr>
            <w:tcW w:w="1275" w:type="dxa"/>
          </w:tcPr>
          <w:p w14:paraId="6F7F1B6C" w14:textId="77777777" w:rsidR="007816A8" w:rsidRPr="006D6879" w:rsidRDefault="007816A8" w:rsidP="00BB479D">
            <w:pPr>
              <w:ind w:right="-166"/>
              <w:rPr>
                <w:sz w:val="18"/>
                <w:szCs w:val="18"/>
                <w:lang w:val="az-Latn-AZ"/>
              </w:rPr>
            </w:pPr>
            <w:r w:rsidRPr="006D6879">
              <w:rPr>
                <w:sz w:val="18"/>
                <w:szCs w:val="18"/>
                <w:lang w:val="az-Latn-AZ"/>
              </w:rPr>
              <w:t>294,30</w:t>
            </w:r>
            <w:r w:rsidRPr="006D6879">
              <w:rPr>
                <w:sz w:val="18"/>
                <w:szCs w:val="18"/>
              </w:rPr>
              <w:t xml:space="preserve"> </w:t>
            </w:r>
            <w:r w:rsidRPr="006D6879">
              <w:rPr>
                <w:sz w:val="18"/>
                <w:szCs w:val="18"/>
                <w:u w:val="single"/>
              </w:rPr>
              <w:t>+</w:t>
            </w:r>
            <w:r w:rsidRPr="006D6879">
              <w:rPr>
                <w:sz w:val="18"/>
                <w:szCs w:val="18"/>
              </w:rPr>
              <w:t xml:space="preserve"> </w:t>
            </w:r>
            <w:r w:rsidRPr="006D6879">
              <w:rPr>
                <w:sz w:val="18"/>
                <w:szCs w:val="18"/>
                <w:lang w:val="az-Latn-AZ"/>
              </w:rPr>
              <w:t>12,14</w:t>
            </w:r>
          </w:p>
          <w:p w14:paraId="7A4C0015" w14:textId="77777777" w:rsidR="007816A8" w:rsidRPr="006D6879" w:rsidRDefault="007816A8" w:rsidP="00BB479D">
            <w:pPr>
              <w:ind w:right="-166"/>
              <w:rPr>
                <w:sz w:val="18"/>
                <w:szCs w:val="18"/>
                <w:lang w:val="az-Latn-AZ"/>
              </w:rPr>
            </w:pPr>
            <w:r w:rsidRPr="006D6879">
              <w:rPr>
                <w:sz w:val="18"/>
                <w:szCs w:val="18"/>
                <w:lang w:val="az-Latn-AZ"/>
              </w:rPr>
              <w:t>380,40</w:t>
            </w:r>
            <w:r w:rsidRPr="006D6879">
              <w:rPr>
                <w:sz w:val="18"/>
                <w:szCs w:val="18"/>
              </w:rPr>
              <w:t xml:space="preserve"> </w:t>
            </w:r>
            <w:r w:rsidRPr="006D6879">
              <w:rPr>
                <w:sz w:val="18"/>
                <w:szCs w:val="18"/>
                <w:u w:val="single"/>
              </w:rPr>
              <w:t>+</w:t>
            </w:r>
            <w:r w:rsidRPr="006D6879">
              <w:rPr>
                <w:sz w:val="18"/>
                <w:szCs w:val="18"/>
              </w:rPr>
              <w:t xml:space="preserve"> </w:t>
            </w:r>
            <w:r w:rsidRPr="006D6879">
              <w:rPr>
                <w:sz w:val="18"/>
                <w:szCs w:val="18"/>
                <w:lang w:val="az-Latn-AZ"/>
              </w:rPr>
              <w:t>9,99</w:t>
            </w:r>
          </w:p>
          <w:p w14:paraId="50AC1D97" w14:textId="77777777" w:rsidR="007816A8" w:rsidRPr="006D6879" w:rsidRDefault="007816A8" w:rsidP="00BB479D">
            <w:pPr>
              <w:ind w:right="-166"/>
              <w:rPr>
                <w:sz w:val="18"/>
                <w:szCs w:val="18"/>
                <w:lang w:val="az-Latn-AZ"/>
              </w:rPr>
            </w:pPr>
            <w:r w:rsidRPr="006D6879">
              <w:rPr>
                <w:sz w:val="18"/>
                <w:szCs w:val="18"/>
                <w:lang w:val="az-Latn-AZ"/>
              </w:rPr>
              <w:t>190,00</w:t>
            </w:r>
            <w:r w:rsidRPr="006D6879">
              <w:rPr>
                <w:sz w:val="18"/>
                <w:szCs w:val="18"/>
              </w:rPr>
              <w:t xml:space="preserve"> </w:t>
            </w:r>
            <w:r w:rsidRPr="006D6879">
              <w:rPr>
                <w:sz w:val="18"/>
                <w:szCs w:val="18"/>
                <w:u w:val="single"/>
              </w:rPr>
              <w:t>+</w:t>
            </w:r>
            <w:r w:rsidRPr="006D6879">
              <w:rPr>
                <w:sz w:val="18"/>
                <w:szCs w:val="18"/>
              </w:rPr>
              <w:t xml:space="preserve"> </w:t>
            </w:r>
            <w:r w:rsidRPr="006D6879">
              <w:rPr>
                <w:sz w:val="18"/>
                <w:szCs w:val="18"/>
                <w:lang w:val="az-Latn-AZ"/>
              </w:rPr>
              <w:t>14,40</w:t>
            </w:r>
          </w:p>
        </w:tc>
      </w:tr>
      <w:tr w:rsidR="007816A8" w:rsidRPr="006D6879" w14:paraId="2F6C368B" w14:textId="77777777" w:rsidTr="00B0738E">
        <w:trPr>
          <w:cantSplit/>
          <w:trHeight w:val="118"/>
          <w:jc w:val="center"/>
        </w:trPr>
        <w:tc>
          <w:tcPr>
            <w:tcW w:w="1134" w:type="dxa"/>
            <w:vMerge/>
          </w:tcPr>
          <w:p w14:paraId="4598E203" w14:textId="77777777" w:rsidR="007816A8" w:rsidRPr="006D6879" w:rsidRDefault="007816A8" w:rsidP="00BB479D">
            <w:pPr>
              <w:rPr>
                <w:sz w:val="18"/>
                <w:szCs w:val="18"/>
              </w:rPr>
            </w:pPr>
          </w:p>
        </w:tc>
        <w:tc>
          <w:tcPr>
            <w:tcW w:w="1134" w:type="dxa"/>
          </w:tcPr>
          <w:p w14:paraId="15235459" w14:textId="77777777" w:rsidR="007816A8" w:rsidRPr="006D6879" w:rsidRDefault="007816A8" w:rsidP="00BB479D">
            <w:pPr>
              <w:rPr>
                <w:b/>
                <w:sz w:val="18"/>
                <w:szCs w:val="18"/>
              </w:rPr>
            </w:pPr>
            <w:r w:rsidRPr="006D6879">
              <w:rPr>
                <w:b/>
                <w:sz w:val="18"/>
                <w:szCs w:val="18"/>
                <w:lang w:val="az-Latn-AZ"/>
              </w:rPr>
              <w:t>Cəmi</w:t>
            </w:r>
            <w:r w:rsidRPr="006D6879">
              <w:rPr>
                <w:b/>
                <w:sz w:val="18"/>
                <w:szCs w:val="18"/>
              </w:rPr>
              <w:t>:</w:t>
            </w:r>
          </w:p>
        </w:tc>
        <w:tc>
          <w:tcPr>
            <w:tcW w:w="567" w:type="dxa"/>
          </w:tcPr>
          <w:p w14:paraId="0767AA36" w14:textId="77777777" w:rsidR="007816A8" w:rsidRPr="006D6879" w:rsidRDefault="007816A8" w:rsidP="00BB479D">
            <w:pPr>
              <w:ind w:right="-24"/>
              <w:rPr>
                <w:b/>
                <w:sz w:val="18"/>
                <w:szCs w:val="18"/>
              </w:rPr>
            </w:pPr>
            <w:r w:rsidRPr="006D6879">
              <w:rPr>
                <w:b/>
                <w:sz w:val="18"/>
                <w:szCs w:val="18"/>
                <w:lang w:val="az-Latn-AZ"/>
              </w:rPr>
              <w:t>1040</w:t>
            </w:r>
          </w:p>
        </w:tc>
        <w:tc>
          <w:tcPr>
            <w:tcW w:w="1134" w:type="dxa"/>
          </w:tcPr>
          <w:p w14:paraId="2EF97EDC" w14:textId="77777777" w:rsidR="007816A8" w:rsidRPr="006D6879" w:rsidRDefault="007816A8" w:rsidP="00BB479D">
            <w:pPr>
              <w:rPr>
                <w:b/>
                <w:sz w:val="18"/>
                <w:szCs w:val="18"/>
              </w:rPr>
            </w:pPr>
            <w:r w:rsidRPr="006D6879">
              <w:rPr>
                <w:b/>
                <w:sz w:val="18"/>
                <w:szCs w:val="18"/>
                <w:lang w:val="az-Latn-AZ"/>
              </w:rPr>
              <w:t>42,91</w:t>
            </w:r>
          </w:p>
        </w:tc>
        <w:tc>
          <w:tcPr>
            <w:tcW w:w="1276" w:type="dxa"/>
          </w:tcPr>
          <w:p w14:paraId="34847BF7" w14:textId="77777777" w:rsidR="007816A8" w:rsidRPr="006D6879" w:rsidRDefault="007816A8" w:rsidP="00BB479D">
            <w:pPr>
              <w:rPr>
                <w:b/>
                <w:sz w:val="18"/>
                <w:szCs w:val="18"/>
              </w:rPr>
            </w:pPr>
            <w:r w:rsidRPr="006D6879">
              <w:rPr>
                <w:b/>
                <w:sz w:val="18"/>
                <w:szCs w:val="18"/>
                <w:lang w:val="az-Latn-AZ"/>
              </w:rPr>
              <w:t>1839,38</w:t>
            </w:r>
          </w:p>
        </w:tc>
        <w:tc>
          <w:tcPr>
            <w:tcW w:w="1275" w:type="dxa"/>
          </w:tcPr>
          <w:p w14:paraId="5994757E" w14:textId="77777777" w:rsidR="007816A8" w:rsidRPr="006D6879" w:rsidRDefault="007816A8" w:rsidP="00BB479D">
            <w:pPr>
              <w:rPr>
                <w:b/>
                <w:sz w:val="18"/>
                <w:szCs w:val="18"/>
              </w:rPr>
            </w:pPr>
            <w:r w:rsidRPr="006D6879">
              <w:rPr>
                <w:b/>
                <w:sz w:val="18"/>
                <w:szCs w:val="18"/>
                <w:lang w:val="az-Latn-AZ"/>
              </w:rPr>
              <w:t>904,53</w:t>
            </w:r>
          </w:p>
        </w:tc>
      </w:tr>
      <w:tr w:rsidR="007816A8" w:rsidRPr="006D6879" w14:paraId="65D0D9E4" w14:textId="77777777" w:rsidTr="00B0738E">
        <w:trPr>
          <w:cantSplit/>
          <w:trHeight w:val="329"/>
          <w:jc w:val="center"/>
        </w:trPr>
        <w:tc>
          <w:tcPr>
            <w:tcW w:w="1134" w:type="dxa"/>
            <w:vMerge w:val="restart"/>
          </w:tcPr>
          <w:p w14:paraId="65754F2E" w14:textId="77777777" w:rsidR="007816A8" w:rsidRPr="006D6879" w:rsidRDefault="007816A8" w:rsidP="00BB479D">
            <w:r w:rsidRPr="006D6879">
              <w:rPr>
                <w:rStyle w:val="FontStyle11"/>
                <w:i/>
                <w:sz w:val="18"/>
                <w:szCs w:val="18"/>
                <w:lang w:val="az-Latn-AZ" w:eastAsia="az-Latn-AZ"/>
              </w:rPr>
              <w:t>Viola odorata</w:t>
            </w:r>
            <w:r w:rsidRPr="006D6879">
              <w:rPr>
                <w:lang w:val="az-Latn-AZ"/>
              </w:rPr>
              <w:t xml:space="preserve"> </w:t>
            </w:r>
          </w:p>
        </w:tc>
        <w:tc>
          <w:tcPr>
            <w:tcW w:w="1134" w:type="dxa"/>
          </w:tcPr>
          <w:p w14:paraId="606B8BFF" w14:textId="77777777" w:rsidR="007816A8" w:rsidRPr="006D6879" w:rsidRDefault="007816A8" w:rsidP="00BB479D">
            <w:pPr>
              <w:rPr>
                <w:sz w:val="18"/>
                <w:szCs w:val="18"/>
                <w:lang w:val="az-Latn-AZ"/>
              </w:rPr>
            </w:pPr>
            <w:r w:rsidRPr="006D6879">
              <w:rPr>
                <w:sz w:val="18"/>
                <w:szCs w:val="18"/>
                <w:lang w:val="az-Latn-AZ"/>
              </w:rPr>
              <w:t xml:space="preserve"> Əsrik dərəsi</w:t>
            </w:r>
          </w:p>
          <w:p w14:paraId="18E6B23F" w14:textId="77777777" w:rsidR="007816A8" w:rsidRPr="006D6879" w:rsidRDefault="001C5B77" w:rsidP="00BB479D">
            <w:pPr>
              <w:rPr>
                <w:sz w:val="18"/>
                <w:szCs w:val="18"/>
                <w:lang w:val="az-Latn-AZ"/>
              </w:rPr>
            </w:pPr>
            <w:r w:rsidRPr="006D6879">
              <w:rPr>
                <w:rFonts w:eastAsia="MS Mincho"/>
                <w:sz w:val="18"/>
                <w:szCs w:val="18"/>
              </w:rPr>
              <w:fldChar w:fldCharType="begin"/>
            </w:r>
            <w:r w:rsidR="007816A8" w:rsidRPr="006D6879">
              <w:rPr>
                <w:sz w:val="18"/>
                <w:szCs w:val="18"/>
                <w:lang w:val="az-Latn-AZ"/>
              </w:rPr>
              <w:instrText xml:space="preserve"> HYPERLINK "https://az.wikipedia.org/wiki/X%C9%99tai_(A%C4%9Fstafa)" \o "Xətai (Ağstafa)" </w:instrText>
            </w:r>
            <w:r w:rsidRPr="006D6879">
              <w:rPr>
                <w:rFonts w:eastAsia="MS Mincho"/>
                <w:sz w:val="18"/>
                <w:szCs w:val="18"/>
              </w:rPr>
              <w:fldChar w:fldCharType="separate"/>
            </w:r>
            <w:r w:rsidR="007816A8" w:rsidRPr="006D6879">
              <w:rPr>
                <w:sz w:val="18"/>
                <w:szCs w:val="18"/>
                <w:lang w:val="az-Latn-AZ"/>
              </w:rPr>
              <w:t xml:space="preserve">Xətai </w:t>
            </w:r>
          </w:p>
          <w:p w14:paraId="6550D0FC" w14:textId="77777777" w:rsidR="007816A8" w:rsidRPr="006D6879" w:rsidRDefault="007816A8" w:rsidP="00BB479D">
            <w:pPr>
              <w:rPr>
                <w:sz w:val="18"/>
                <w:szCs w:val="18"/>
                <w:lang w:val="az-Latn-AZ"/>
              </w:rPr>
            </w:pPr>
            <w:r w:rsidRPr="006D6879">
              <w:rPr>
                <w:sz w:val="18"/>
                <w:szCs w:val="18"/>
                <w:lang w:val="az-Latn-AZ"/>
              </w:rPr>
              <w:t xml:space="preserve"> </w:t>
            </w:r>
            <w:r w:rsidR="001C5B77" w:rsidRPr="006D6879">
              <w:rPr>
                <w:sz w:val="18"/>
                <w:szCs w:val="18"/>
                <w:lang w:val="az-Latn-AZ"/>
              </w:rPr>
              <w:fldChar w:fldCharType="end"/>
            </w:r>
            <w:hyperlink r:id="rId19" w:tooltip="Xılxına" w:history="1">
              <w:r w:rsidRPr="006D6879">
                <w:rPr>
                  <w:sz w:val="18"/>
                  <w:szCs w:val="18"/>
                  <w:lang w:val="az-Latn-AZ"/>
                </w:rPr>
                <w:t>Xılxına</w:t>
              </w:r>
            </w:hyperlink>
          </w:p>
        </w:tc>
        <w:tc>
          <w:tcPr>
            <w:tcW w:w="567" w:type="dxa"/>
          </w:tcPr>
          <w:p w14:paraId="686E32EE" w14:textId="77777777" w:rsidR="007816A8" w:rsidRPr="006D6879" w:rsidRDefault="007816A8" w:rsidP="00BB479D">
            <w:pPr>
              <w:ind w:left="-50" w:right="-24"/>
              <w:rPr>
                <w:sz w:val="18"/>
                <w:szCs w:val="18"/>
              </w:rPr>
            </w:pPr>
            <w:r w:rsidRPr="006D6879">
              <w:rPr>
                <w:sz w:val="18"/>
                <w:szCs w:val="18"/>
                <w:lang w:val="az-Cyrl-AZ"/>
              </w:rPr>
              <w:t>1</w:t>
            </w:r>
            <w:r w:rsidRPr="006D6879">
              <w:rPr>
                <w:sz w:val="18"/>
                <w:szCs w:val="18"/>
              </w:rPr>
              <w:t>90</w:t>
            </w:r>
          </w:p>
          <w:p w14:paraId="66A4B711" w14:textId="77777777" w:rsidR="007816A8" w:rsidRPr="006D6879" w:rsidRDefault="007816A8" w:rsidP="00BB479D">
            <w:pPr>
              <w:ind w:left="-50" w:right="-24"/>
              <w:rPr>
                <w:sz w:val="18"/>
                <w:szCs w:val="18"/>
              </w:rPr>
            </w:pPr>
            <w:r w:rsidRPr="006D6879">
              <w:rPr>
                <w:sz w:val="18"/>
                <w:szCs w:val="18"/>
                <w:lang w:val="az-Cyrl-AZ"/>
              </w:rPr>
              <w:t>1</w:t>
            </w:r>
            <w:r w:rsidRPr="006D6879">
              <w:rPr>
                <w:sz w:val="18"/>
                <w:szCs w:val="18"/>
              </w:rPr>
              <w:t>40</w:t>
            </w:r>
          </w:p>
          <w:p w14:paraId="580FE283" w14:textId="77777777" w:rsidR="007816A8" w:rsidRPr="006D6879" w:rsidRDefault="007816A8" w:rsidP="00BB479D">
            <w:pPr>
              <w:ind w:left="-50" w:right="-24"/>
              <w:rPr>
                <w:sz w:val="18"/>
                <w:szCs w:val="18"/>
                <w:lang w:val="az-Cyrl-AZ"/>
              </w:rPr>
            </w:pPr>
            <w:r w:rsidRPr="006D6879">
              <w:rPr>
                <w:sz w:val="18"/>
                <w:szCs w:val="18"/>
                <w:lang w:val="az-Cyrl-AZ"/>
              </w:rPr>
              <w:t>93</w:t>
            </w:r>
          </w:p>
        </w:tc>
        <w:tc>
          <w:tcPr>
            <w:tcW w:w="1134" w:type="dxa"/>
          </w:tcPr>
          <w:p w14:paraId="7471A589" w14:textId="77777777" w:rsidR="007816A8" w:rsidRPr="006D6879" w:rsidRDefault="007816A8" w:rsidP="00BB479D">
            <w:pPr>
              <w:ind w:left="-50" w:right="-24"/>
              <w:rPr>
                <w:sz w:val="18"/>
                <w:szCs w:val="18"/>
              </w:rPr>
            </w:pPr>
            <w:r w:rsidRPr="006D6879">
              <w:rPr>
                <w:sz w:val="18"/>
                <w:szCs w:val="18"/>
              </w:rPr>
              <w:t xml:space="preserve">14,40 </w:t>
            </w:r>
            <w:r w:rsidRPr="006D6879">
              <w:rPr>
                <w:sz w:val="18"/>
                <w:szCs w:val="18"/>
                <w:u w:val="single"/>
              </w:rPr>
              <w:t>+</w:t>
            </w:r>
            <w:r w:rsidRPr="006D6879">
              <w:rPr>
                <w:sz w:val="18"/>
                <w:szCs w:val="18"/>
              </w:rPr>
              <w:t xml:space="preserve"> 0,86</w:t>
            </w:r>
          </w:p>
          <w:p w14:paraId="46E872D4" w14:textId="77777777" w:rsidR="007816A8" w:rsidRPr="006D6879" w:rsidRDefault="007816A8" w:rsidP="00BB479D">
            <w:pPr>
              <w:ind w:left="-50" w:right="-24"/>
              <w:rPr>
                <w:sz w:val="18"/>
                <w:szCs w:val="18"/>
              </w:rPr>
            </w:pPr>
            <w:r w:rsidRPr="006D6879">
              <w:rPr>
                <w:sz w:val="18"/>
                <w:szCs w:val="18"/>
                <w:lang w:val="az-Cyrl-AZ"/>
              </w:rPr>
              <w:t>7</w:t>
            </w:r>
            <w:r w:rsidRPr="006D6879">
              <w:rPr>
                <w:sz w:val="18"/>
                <w:szCs w:val="18"/>
              </w:rPr>
              <w:t xml:space="preserve">,50 </w:t>
            </w:r>
            <w:r w:rsidRPr="006D6879">
              <w:rPr>
                <w:sz w:val="18"/>
                <w:szCs w:val="18"/>
                <w:u w:val="single"/>
              </w:rPr>
              <w:t>+</w:t>
            </w:r>
            <w:r w:rsidRPr="006D6879">
              <w:rPr>
                <w:sz w:val="18"/>
                <w:szCs w:val="18"/>
              </w:rPr>
              <w:t xml:space="preserve"> 0,86</w:t>
            </w:r>
          </w:p>
          <w:p w14:paraId="5E8A04CF" w14:textId="77777777" w:rsidR="007816A8" w:rsidRPr="006D6879" w:rsidRDefault="007816A8" w:rsidP="00BB479D">
            <w:pPr>
              <w:ind w:left="-50" w:right="-24"/>
              <w:rPr>
                <w:sz w:val="18"/>
                <w:szCs w:val="18"/>
              </w:rPr>
            </w:pPr>
            <w:r w:rsidRPr="006D6879">
              <w:rPr>
                <w:sz w:val="18"/>
                <w:szCs w:val="18"/>
              </w:rPr>
              <w:t>1</w:t>
            </w:r>
            <w:r w:rsidRPr="006D6879">
              <w:rPr>
                <w:sz w:val="18"/>
                <w:szCs w:val="18"/>
                <w:lang w:val="az-Cyrl-AZ"/>
              </w:rPr>
              <w:t>1</w:t>
            </w:r>
            <w:r w:rsidRPr="006D6879">
              <w:rPr>
                <w:sz w:val="18"/>
                <w:szCs w:val="18"/>
              </w:rPr>
              <w:t xml:space="preserve">,90 </w:t>
            </w:r>
            <w:r w:rsidRPr="006D6879">
              <w:rPr>
                <w:sz w:val="18"/>
                <w:szCs w:val="18"/>
                <w:u w:val="single"/>
              </w:rPr>
              <w:t>+</w:t>
            </w:r>
            <w:r w:rsidRPr="006D6879">
              <w:rPr>
                <w:sz w:val="18"/>
                <w:szCs w:val="18"/>
              </w:rPr>
              <w:t xml:space="preserve"> 0,89</w:t>
            </w:r>
          </w:p>
        </w:tc>
        <w:tc>
          <w:tcPr>
            <w:tcW w:w="1276" w:type="dxa"/>
          </w:tcPr>
          <w:p w14:paraId="6FE75236" w14:textId="77777777" w:rsidR="007816A8" w:rsidRPr="006D6879" w:rsidRDefault="007816A8" w:rsidP="00BB479D">
            <w:pPr>
              <w:ind w:left="-50" w:right="-24"/>
              <w:rPr>
                <w:sz w:val="18"/>
                <w:szCs w:val="18"/>
              </w:rPr>
            </w:pPr>
            <w:r w:rsidRPr="006D6879">
              <w:rPr>
                <w:sz w:val="18"/>
                <w:szCs w:val="18"/>
                <w:lang w:val="az-Cyrl-AZ"/>
              </w:rPr>
              <w:t>10</w:t>
            </w:r>
            <w:r w:rsidRPr="006D6879">
              <w:rPr>
                <w:sz w:val="18"/>
                <w:szCs w:val="18"/>
              </w:rPr>
              <w:t>1,50</w:t>
            </w:r>
            <w:r w:rsidRPr="006D6879">
              <w:rPr>
                <w:sz w:val="18"/>
                <w:szCs w:val="18"/>
                <w:u w:val="single"/>
              </w:rPr>
              <w:t>+</w:t>
            </w:r>
            <w:r w:rsidRPr="006D6879">
              <w:rPr>
                <w:sz w:val="18"/>
                <w:szCs w:val="18"/>
              </w:rPr>
              <w:t xml:space="preserve"> </w:t>
            </w:r>
            <w:r w:rsidRPr="006D6879">
              <w:rPr>
                <w:sz w:val="18"/>
                <w:szCs w:val="18"/>
                <w:lang w:val="az-Cyrl-AZ"/>
              </w:rPr>
              <w:t>10</w:t>
            </w:r>
            <w:r w:rsidRPr="006D6879">
              <w:rPr>
                <w:sz w:val="18"/>
                <w:szCs w:val="18"/>
              </w:rPr>
              <w:t>,61</w:t>
            </w:r>
          </w:p>
          <w:p w14:paraId="1849D9BB" w14:textId="77777777" w:rsidR="007816A8" w:rsidRPr="006D6879" w:rsidRDefault="007816A8" w:rsidP="00BB479D">
            <w:pPr>
              <w:ind w:left="-50" w:right="-24"/>
              <w:rPr>
                <w:sz w:val="18"/>
                <w:szCs w:val="18"/>
              </w:rPr>
            </w:pPr>
            <w:r w:rsidRPr="006D6879">
              <w:rPr>
                <w:sz w:val="18"/>
                <w:szCs w:val="18"/>
                <w:lang w:val="az-Cyrl-AZ"/>
              </w:rPr>
              <w:t>294</w:t>
            </w:r>
            <w:r w:rsidRPr="006D6879">
              <w:rPr>
                <w:sz w:val="18"/>
                <w:szCs w:val="18"/>
              </w:rPr>
              <w:t xml:space="preserve">,30 </w:t>
            </w:r>
            <w:r w:rsidRPr="006D6879">
              <w:rPr>
                <w:sz w:val="18"/>
                <w:szCs w:val="18"/>
                <w:u w:val="single"/>
              </w:rPr>
              <w:t>+</w:t>
            </w:r>
            <w:r w:rsidRPr="006D6879">
              <w:rPr>
                <w:sz w:val="18"/>
                <w:szCs w:val="18"/>
              </w:rPr>
              <w:t xml:space="preserve"> 30,53</w:t>
            </w:r>
          </w:p>
          <w:p w14:paraId="64329500" w14:textId="77777777" w:rsidR="007816A8" w:rsidRPr="006D6879" w:rsidRDefault="007816A8" w:rsidP="00BB479D">
            <w:pPr>
              <w:ind w:left="-50" w:right="-24"/>
              <w:rPr>
                <w:sz w:val="18"/>
                <w:szCs w:val="18"/>
              </w:rPr>
            </w:pPr>
            <w:r w:rsidRPr="006D6879">
              <w:rPr>
                <w:sz w:val="18"/>
                <w:szCs w:val="18"/>
                <w:lang w:val="az-Cyrl-AZ"/>
              </w:rPr>
              <w:t>227</w:t>
            </w:r>
            <w:r w:rsidRPr="006D6879">
              <w:rPr>
                <w:sz w:val="18"/>
                <w:szCs w:val="18"/>
              </w:rPr>
              <w:t xml:space="preserve">,00 </w:t>
            </w:r>
            <w:r w:rsidRPr="006D6879">
              <w:rPr>
                <w:sz w:val="18"/>
                <w:szCs w:val="18"/>
                <w:u w:val="single"/>
              </w:rPr>
              <w:t>+</w:t>
            </w:r>
            <w:r w:rsidRPr="006D6879">
              <w:rPr>
                <w:sz w:val="18"/>
                <w:szCs w:val="18"/>
              </w:rPr>
              <w:t xml:space="preserve"> 40,23</w:t>
            </w:r>
          </w:p>
        </w:tc>
        <w:tc>
          <w:tcPr>
            <w:tcW w:w="1275" w:type="dxa"/>
          </w:tcPr>
          <w:p w14:paraId="038B1871" w14:textId="77777777" w:rsidR="007816A8" w:rsidRPr="006D6879" w:rsidRDefault="007816A8" w:rsidP="00BB479D">
            <w:pPr>
              <w:ind w:left="-50" w:right="-24"/>
              <w:rPr>
                <w:sz w:val="18"/>
                <w:szCs w:val="18"/>
              </w:rPr>
            </w:pPr>
            <w:r w:rsidRPr="006D6879">
              <w:rPr>
                <w:sz w:val="18"/>
                <w:szCs w:val="18"/>
                <w:lang w:val="az-Cyrl-AZ"/>
              </w:rPr>
              <w:t>1</w:t>
            </w:r>
            <w:r w:rsidRPr="006D6879">
              <w:rPr>
                <w:sz w:val="18"/>
                <w:szCs w:val="18"/>
              </w:rPr>
              <w:t xml:space="preserve">05,80 </w:t>
            </w:r>
            <w:r w:rsidRPr="006D6879">
              <w:rPr>
                <w:sz w:val="18"/>
                <w:szCs w:val="18"/>
                <w:u w:val="single"/>
              </w:rPr>
              <w:t>+</w:t>
            </w:r>
            <w:r w:rsidRPr="006D6879">
              <w:rPr>
                <w:sz w:val="18"/>
                <w:szCs w:val="18"/>
              </w:rPr>
              <w:t>12,24</w:t>
            </w:r>
          </w:p>
          <w:p w14:paraId="0A3548B2" w14:textId="77777777" w:rsidR="007816A8" w:rsidRPr="006D6879" w:rsidRDefault="007816A8" w:rsidP="00BB479D">
            <w:pPr>
              <w:ind w:left="-50" w:right="-24"/>
              <w:rPr>
                <w:sz w:val="18"/>
                <w:szCs w:val="18"/>
              </w:rPr>
            </w:pPr>
            <w:r w:rsidRPr="006D6879">
              <w:rPr>
                <w:sz w:val="18"/>
                <w:szCs w:val="18"/>
                <w:lang w:val="az-Cyrl-AZ"/>
              </w:rPr>
              <w:t>8</w:t>
            </w:r>
            <w:r w:rsidRPr="006D6879">
              <w:rPr>
                <w:sz w:val="18"/>
                <w:szCs w:val="18"/>
              </w:rPr>
              <w:t xml:space="preserve">5,00 </w:t>
            </w:r>
            <w:r w:rsidRPr="006D6879">
              <w:rPr>
                <w:sz w:val="18"/>
                <w:szCs w:val="18"/>
                <w:u w:val="single"/>
              </w:rPr>
              <w:t>+</w:t>
            </w:r>
            <w:r w:rsidRPr="006D6879">
              <w:rPr>
                <w:sz w:val="18"/>
                <w:szCs w:val="18"/>
              </w:rPr>
              <w:t xml:space="preserve"> 15,27</w:t>
            </w:r>
          </w:p>
          <w:p w14:paraId="39329D7F" w14:textId="77777777" w:rsidR="007816A8" w:rsidRPr="006D6879" w:rsidRDefault="007816A8" w:rsidP="00BB479D">
            <w:pPr>
              <w:ind w:left="-50" w:right="-24"/>
              <w:rPr>
                <w:sz w:val="18"/>
                <w:szCs w:val="18"/>
              </w:rPr>
            </w:pPr>
            <w:r w:rsidRPr="006D6879">
              <w:rPr>
                <w:sz w:val="18"/>
                <w:szCs w:val="18"/>
                <w:lang w:val="az-Cyrl-AZ"/>
              </w:rPr>
              <w:t>1</w:t>
            </w:r>
            <w:r w:rsidRPr="006D6879">
              <w:rPr>
                <w:sz w:val="18"/>
                <w:szCs w:val="18"/>
              </w:rPr>
              <w:t xml:space="preserve">36,00 </w:t>
            </w:r>
            <w:r w:rsidRPr="006D6879">
              <w:rPr>
                <w:sz w:val="18"/>
                <w:szCs w:val="18"/>
                <w:u w:val="single"/>
              </w:rPr>
              <w:t>+</w:t>
            </w:r>
            <w:r w:rsidRPr="006D6879">
              <w:rPr>
                <w:sz w:val="18"/>
                <w:szCs w:val="18"/>
              </w:rPr>
              <w:t xml:space="preserve"> 20,00</w:t>
            </w:r>
          </w:p>
        </w:tc>
      </w:tr>
      <w:tr w:rsidR="007816A8" w:rsidRPr="006D6879" w14:paraId="7CB66C57" w14:textId="77777777" w:rsidTr="00B0738E">
        <w:trPr>
          <w:cantSplit/>
          <w:trHeight w:val="70"/>
          <w:jc w:val="center"/>
        </w:trPr>
        <w:tc>
          <w:tcPr>
            <w:tcW w:w="1134" w:type="dxa"/>
            <w:vMerge/>
          </w:tcPr>
          <w:p w14:paraId="1843E7FB" w14:textId="77777777" w:rsidR="007816A8" w:rsidRPr="006D6879" w:rsidRDefault="007816A8" w:rsidP="00BB479D">
            <w:pPr>
              <w:rPr>
                <w:i/>
                <w:sz w:val="18"/>
                <w:szCs w:val="18"/>
                <w:lang w:val="az-Latn-AZ"/>
              </w:rPr>
            </w:pPr>
          </w:p>
        </w:tc>
        <w:tc>
          <w:tcPr>
            <w:tcW w:w="1134" w:type="dxa"/>
          </w:tcPr>
          <w:p w14:paraId="00274E19" w14:textId="77777777" w:rsidR="007816A8" w:rsidRPr="006D6879" w:rsidRDefault="007816A8" w:rsidP="00BB479D">
            <w:pPr>
              <w:rPr>
                <w:b/>
                <w:sz w:val="18"/>
                <w:szCs w:val="18"/>
              </w:rPr>
            </w:pPr>
            <w:r w:rsidRPr="006D6879">
              <w:rPr>
                <w:b/>
                <w:sz w:val="18"/>
                <w:szCs w:val="18"/>
                <w:lang w:val="az-Latn-AZ"/>
              </w:rPr>
              <w:t>Cəmi</w:t>
            </w:r>
            <w:r w:rsidRPr="006D6879">
              <w:rPr>
                <w:b/>
                <w:sz w:val="18"/>
                <w:szCs w:val="18"/>
              </w:rPr>
              <w:t xml:space="preserve">: </w:t>
            </w:r>
          </w:p>
        </w:tc>
        <w:tc>
          <w:tcPr>
            <w:tcW w:w="567" w:type="dxa"/>
          </w:tcPr>
          <w:p w14:paraId="7EEBB440" w14:textId="77777777" w:rsidR="007816A8" w:rsidRPr="006D6879" w:rsidRDefault="007816A8" w:rsidP="00BB479D">
            <w:pPr>
              <w:rPr>
                <w:b/>
                <w:sz w:val="18"/>
                <w:szCs w:val="18"/>
                <w:lang w:val="az-Latn-AZ"/>
              </w:rPr>
            </w:pPr>
            <w:r w:rsidRPr="006D6879">
              <w:rPr>
                <w:b/>
                <w:sz w:val="18"/>
                <w:szCs w:val="18"/>
                <w:lang w:val="az-Cyrl-AZ"/>
              </w:rPr>
              <w:t>423</w:t>
            </w:r>
          </w:p>
        </w:tc>
        <w:tc>
          <w:tcPr>
            <w:tcW w:w="1134" w:type="dxa"/>
          </w:tcPr>
          <w:p w14:paraId="336EEAAC" w14:textId="77777777" w:rsidR="007816A8" w:rsidRPr="006D6879" w:rsidRDefault="007816A8" w:rsidP="00BB479D">
            <w:pPr>
              <w:rPr>
                <w:b/>
                <w:sz w:val="18"/>
                <w:szCs w:val="18"/>
                <w:lang w:val="az-Latn-AZ"/>
              </w:rPr>
            </w:pPr>
            <w:r w:rsidRPr="006D6879">
              <w:rPr>
                <w:b/>
                <w:sz w:val="18"/>
                <w:szCs w:val="18"/>
                <w:lang w:val="az-Cyrl-AZ"/>
              </w:rPr>
              <w:t>3</w:t>
            </w:r>
            <w:r w:rsidRPr="006D6879">
              <w:rPr>
                <w:b/>
                <w:sz w:val="18"/>
                <w:szCs w:val="18"/>
              </w:rPr>
              <w:t>6,41</w:t>
            </w:r>
          </w:p>
        </w:tc>
        <w:tc>
          <w:tcPr>
            <w:tcW w:w="1276" w:type="dxa"/>
          </w:tcPr>
          <w:p w14:paraId="412D8E3E" w14:textId="77777777" w:rsidR="007816A8" w:rsidRPr="006D6879" w:rsidRDefault="007816A8" w:rsidP="00BB479D">
            <w:pPr>
              <w:rPr>
                <w:b/>
                <w:sz w:val="18"/>
                <w:szCs w:val="18"/>
                <w:lang w:val="az-Latn-AZ"/>
              </w:rPr>
            </w:pPr>
            <w:r w:rsidRPr="006D6879">
              <w:rPr>
                <w:b/>
                <w:sz w:val="18"/>
                <w:szCs w:val="18"/>
                <w:lang w:val="az-Cyrl-AZ"/>
              </w:rPr>
              <w:t>710</w:t>
            </w:r>
            <w:r w:rsidRPr="006D6879">
              <w:rPr>
                <w:b/>
                <w:sz w:val="18"/>
                <w:szCs w:val="18"/>
              </w:rPr>
              <w:t>,20</w:t>
            </w:r>
          </w:p>
        </w:tc>
        <w:tc>
          <w:tcPr>
            <w:tcW w:w="1275" w:type="dxa"/>
          </w:tcPr>
          <w:p w14:paraId="0BB6BE7D" w14:textId="77777777" w:rsidR="007816A8" w:rsidRPr="006D6879" w:rsidRDefault="007816A8" w:rsidP="00BB479D">
            <w:pPr>
              <w:rPr>
                <w:b/>
                <w:sz w:val="18"/>
                <w:szCs w:val="18"/>
                <w:lang w:val="az-Latn-AZ"/>
              </w:rPr>
            </w:pPr>
            <w:r w:rsidRPr="006D6879">
              <w:rPr>
                <w:b/>
                <w:sz w:val="18"/>
                <w:szCs w:val="18"/>
                <w:lang w:val="az-Cyrl-AZ"/>
              </w:rPr>
              <w:t>3</w:t>
            </w:r>
            <w:r w:rsidRPr="006D6879">
              <w:rPr>
                <w:b/>
                <w:sz w:val="18"/>
                <w:szCs w:val="18"/>
              </w:rPr>
              <w:t>12,51</w:t>
            </w:r>
          </w:p>
        </w:tc>
      </w:tr>
      <w:tr w:rsidR="007816A8" w:rsidRPr="006D6879" w14:paraId="74DF2F6B" w14:textId="77777777" w:rsidTr="00B0738E">
        <w:trPr>
          <w:cantSplit/>
          <w:trHeight w:val="329"/>
          <w:jc w:val="center"/>
        </w:trPr>
        <w:tc>
          <w:tcPr>
            <w:tcW w:w="1134" w:type="dxa"/>
            <w:vMerge w:val="restart"/>
          </w:tcPr>
          <w:p w14:paraId="7D6748E0" w14:textId="77777777" w:rsidR="007816A8" w:rsidRPr="006D6879" w:rsidRDefault="007816A8" w:rsidP="00BB479D">
            <w:pPr>
              <w:rPr>
                <w:i/>
                <w:sz w:val="18"/>
                <w:szCs w:val="18"/>
              </w:rPr>
            </w:pPr>
            <w:r w:rsidRPr="006D6879">
              <w:rPr>
                <w:i/>
                <w:sz w:val="18"/>
                <w:szCs w:val="18"/>
                <w:lang w:val="az-Latn-AZ"/>
              </w:rPr>
              <w:t>Cephalaria</w:t>
            </w:r>
            <w:r w:rsidRPr="006D6879">
              <w:rPr>
                <w:i/>
                <w:sz w:val="18"/>
                <w:szCs w:val="18"/>
              </w:rPr>
              <w:t xml:space="preserve"> </w:t>
            </w:r>
            <w:r w:rsidRPr="006D6879">
              <w:rPr>
                <w:i/>
                <w:sz w:val="18"/>
                <w:szCs w:val="18"/>
                <w:lang w:val="az-Latn-AZ"/>
              </w:rPr>
              <w:t>giganteae</w:t>
            </w:r>
          </w:p>
        </w:tc>
        <w:tc>
          <w:tcPr>
            <w:tcW w:w="1134" w:type="dxa"/>
          </w:tcPr>
          <w:p w14:paraId="7E63C291" w14:textId="77777777" w:rsidR="007816A8" w:rsidRPr="006D6879" w:rsidRDefault="007816A8" w:rsidP="00BB479D">
            <w:pPr>
              <w:rPr>
                <w:sz w:val="18"/>
                <w:szCs w:val="18"/>
                <w:lang w:val="az-Latn-AZ"/>
              </w:rPr>
            </w:pPr>
            <w:r w:rsidRPr="006D6879">
              <w:rPr>
                <w:sz w:val="18"/>
                <w:szCs w:val="18"/>
                <w:lang w:val="az-Latn-AZ"/>
              </w:rPr>
              <w:t xml:space="preserve"> Əsrik meşə ətrafı</w:t>
            </w:r>
          </w:p>
          <w:p w14:paraId="542C24FE" w14:textId="77777777" w:rsidR="007816A8" w:rsidRPr="006D6879" w:rsidRDefault="007816A8" w:rsidP="00BB479D">
            <w:pPr>
              <w:rPr>
                <w:sz w:val="18"/>
                <w:szCs w:val="18"/>
                <w:lang w:val="az-Latn-AZ"/>
              </w:rPr>
            </w:pPr>
            <w:r w:rsidRPr="006D6879">
              <w:rPr>
                <w:sz w:val="18"/>
                <w:szCs w:val="18"/>
                <w:lang w:val="az-Latn-AZ"/>
              </w:rPr>
              <w:t>Əsrik dərəsi</w:t>
            </w:r>
          </w:p>
        </w:tc>
        <w:tc>
          <w:tcPr>
            <w:tcW w:w="567" w:type="dxa"/>
          </w:tcPr>
          <w:p w14:paraId="3C9408E7" w14:textId="77777777" w:rsidR="007816A8" w:rsidRPr="006D6879" w:rsidRDefault="007816A8" w:rsidP="00BB479D">
            <w:pPr>
              <w:rPr>
                <w:sz w:val="18"/>
                <w:szCs w:val="18"/>
              </w:rPr>
            </w:pPr>
            <w:r w:rsidRPr="006D6879">
              <w:rPr>
                <w:sz w:val="18"/>
                <w:szCs w:val="18"/>
              </w:rPr>
              <w:t>80</w:t>
            </w:r>
          </w:p>
          <w:p w14:paraId="16265D96" w14:textId="77777777" w:rsidR="007816A8" w:rsidRPr="006D6879" w:rsidRDefault="007816A8" w:rsidP="00BB479D">
            <w:pPr>
              <w:rPr>
                <w:sz w:val="18"/>
                <w:szCs w:val="18"/>
              </w:rPr>
            </w:pPr>
            <w:r w:rsidRPr="006D6879">
              <w:rPr>
                <w:sz w:val="18"/>
                <w:szCs w:val="18"/>
              </w:rPr>
              <w:t>60</w:t>
            </w:r>
          </w:p>
        </w:tc>
        <w:tc>
          <w:tcPr>
            <w:tcW w:w="1134" w:type="dxa"/>
          </w:tcPr>
          <w:p w14:paraId="58E10AE6" w14:textId="77777777" w:rsidR="007816A8" w:rsidRPr="006D6879" w:rsidRDefault="007816A8" w:rsidP="00BB479D">
            <w:pPr>
              <w:rPr>
                <w:sz w:val="18"/>
                <w:szCs w:val="18"/>
              </w:rPr>
            </w:pPr>
            <w:r w:rsidRPr="006D6879">
              <w:rPr>
                <w:sz w:val="18"/>
                <w:szCs w:val="18"/>
              </w:rPr>
              <w:t xml:space="preserve">13,00 </w:t>
            </w:r>
            <w:r w:rsidRPr="006D6879">
              <w:rPr>
                <w:sz w:val="18"/>
                <w:szCs w:val="18"/>
                <w:u w:val="single"/>
              </w:rPr>
              <w:t>+</w:t>
            </w:r>
            <w:r w:rsidRPr="006D6879">
              <w:rPr>
                <w:sz w:val="18"/>
                <w:szCs w:val="18"/>
              </w:rPr>
              <w:t xml:space="preserve"> 0,77</w:t>
            </w:r>
          </w:p>
          <w:p w14:paraId="4C6BF75D" w14:textId="77777777" w:rsidR="007816A8" w:rsidRPr="006D6879" w:rsidRDefault="007816A8" w:rsidP="00BB479D">
            <w:pPr>
              <w:rPr>
                <w:sz w:val="18"/>
                <w:szCs w:val="18"/>
              </w:rPr>
            </w:pPr>
            <w:r w:rsidRPr="006D6879">
              <w:rPr>
                <w:sz w:val="18"/>
                <w:szCs w:val="18"/>
              </w:rPr>
              <w:t xml:space="preserve">13,80 </w:t>
            </w:r>
            <w:r w:rsidRPr="006D6879">
              <w:rPr>
                <w:sz w:val="18"/>
                <w:szCs w:val="18"/>
                <w:u w:val="single"/>
              </w:rPr>
              <w:t>+</w:t>
            </w:r>
            <w:r w:rsidRPr="006D6879">
              <w:rPr>
                <w:sz w:val="18"/>
                <w:szCs w:val="18"/>
              </w:rPr>
              <w:t xml:space="preserve"> 0,82</w:t>
            </w:r>
          </w:p>
        </w:tc>
        <w:tc>
          <w:tcPr>
            <w:tcW w:w="1276" w:type="dxa"/>
          </w:tcPr>
          <w:p w14:paraId="64FD9482" w14:textId="77777777" w:rsidR="007816A8" w:rsidRPr="006D6879" w:rsidRDefault="007816A8" w:rsidP="00BB479D">
            <w:pPr>
              <w:rPr>
                <w:sz w:val="18"/>
                <w:szCs w:val="18"/>
              </w:rPr>
            </w:pPr>
            <w:r w:rsidRPr="006D6879">
              <w:rPr>
                <w:sz w:val="18"/>
                <w:szCs w:val="18"/>
                <w:lang w:val="az-Latn-AZ"/>
              </w:rPr>
              <w:t>1</w:t>
            </w:r>
            <w:r w:rsidRPr="006D6879">
              <w:rPr>
                <w:sz w:val="18"/>
                <w:szCs w:val="18"/>
              </w:rPr>
              <w:t xml:space="preserve">78,00 </w:t>
            </w:r>
            <w:r w:rsidRPr="006D6879">
              <w:rPr>
                <w:sz w:val="18"/>
                <w:szCs w:val="18"/>
                <w:u w:val="single"/>
              </w:rPr>
              <w:t>+</w:t>
            </w:r>
            <w:r w:rsidRPr="006D6879">
              <w:rPr>
                <w:sz w:val="18"/>
                <w:szCs w:val="18"/>
              </w:rPr>
              <w:t xml:space="preserve"> 4,67</w:t>
            </w:r>
          </w:p>
          <w:p w14:paraId="6F372461" w14:textId="77777777" w:rsidR="007816A8" w:rsidRPr="006D6879" w:rsidRDefault="007816A8" w:rsidP="00BB479D">
            <w:pPr>
              <w:rPr>
                <w:sz w:val="18"/>
                <w:szCs w:val="18"/>
              </w:rPr>
            </w:pPr>
            <w:r w:rsidRPr="006D6879">
              <w:rPr>
                <w:sz w:val="18"/>
                <w:szCs w:val="18"/>
                <w:lang w:val="az-Latn-AZ"/>
              </w:rPr>
              <w:t>3</w:t>
            </w:r>
            <w:r w:rsidRPr="006D6879">
              <w:rPr>
                <w:sz w:val="18"/>
                <w:szCs w:val="18"/>
              </w:rPr>
              <w:t xml:space="preserve">10,40 </w:t>
            </w:r>
            <w:r w:rsidRPr="006D6879">
              <w:rPr>
                <w:sz w:val="18"/>
                <w:szCs w:val="18"/>
                <w:u w:val="single"/>
              </w:rPr>
              <w:t>+</w:t>
            </w:r>
            <w:r w:rsidRPr="006D6879">
              <w:rPr>
                <w:sz w:val="18"/>
                <w:szCs w:val="18"/>
              </w:rPr>
              <w:t xml:space="preserve"> 6,58</w:t>
            </w:r>
          </w:p>
        </w:tc>
        <w:tc>
          <w:tcPr>
            <w:tcW w:w="1275" w:type="dxa"/>
          </w:tcPr>
          <w:p w14:paraId="317B7F52" w14:textId="77777777" w:rsidR="007816A8" w:rsidRPr="006D6879" w:rsidRDefault="007816A8" w:rsidP="00BB479D">
            <w:pPr>
              <w:rPr>
                <w:sz w:val="18"/>
                <w:szCs w:val="18"/>
              </w:rPr>
            </w:pPr>
            <w:r w:rsidRPr="006D6879">
              <w:rPr>
                <w:sz w:val="18"/>
                <w:szCs w:val="18"/>
                <w:lang w:val="az-Latn-AZ"/>
              </w:rPr>
              <w:t>9</w:t>
            </w:r>
            <w:r w:rsidRPr="006D6879">
              <w:rPr>
                <w:sz w:val="18"/>
                <w:szCs w:val="18"/>
              </w:rPr>
              <w:t xml:space="preserve">8,00 </w:t>
            </w:r>
            <w:r w:rsidRPr="006D6879">
              <w:rPr>
                <w:sz w:val="18"/>
                <w:szCs w:val="18"/>
                <w:u w:val="single"/>
              </w:rPr>
              <w:t>+</w:t>
            </w:r>
            <w:r w:rsidRPr="006D6879">
              <w:rPr>
                <w:sz w:val="18"/>
                <w:szCs w:val="18"/>
              </w:rPr>
              <w:t xml:space="preserve"> 2,27</w:t>
            </w:r>
          </w:p>
          <w:p w14:paraId="69D03DC9" w14:textId="77777777" w:rsidR="007816A8" w:rsidRPr="006D6879" w:rsidRDefault="007816A8" w:rsidP="00BB479D">
            <w:pPr>
              <w:rPr>
                <w:sz w:val="18"/>
                <w:szCs w:val="18"/>
              </w:rPr>
            </w:pPr>
            <w:r w:rsidRPr="006D6879">
              <w:rPr>
                <w:sz w:val="18"/>
                <w:szCs w:val="18"/>
                <w:lang w:val="az-Latn-AZ"/>
              </w:rPr>
              <w:t>99</w:t>
            </w:r>
            <w:r w:rsidRPr="006D6879">
              <w:rPr>
                <w:sz w:val="18"/>
                <w:szCs w:val="18"/>
              </w:rPr>
              <w:t xml:space="preserve">,20 </w:t>
            </w:r>
            <w:r w:rsidRPr="006D6879">
              <w:rPr>
                <w:sz w:val="18"/>
                <w:szCs w:val="18"/>
                <w:u w:val="single"/>
              </w:rPr>
              <w:t>+</w:t>
            </w:r>
            <w:r w:rsidRPr="006D6879">
              <w:rPr>
                <w:sz w:val="18"/>
                <w:szCs w:val="18"/>
              </w:rPr>
              <w:t xml:space="preserve"> 3,30</w:t>
            </w:r>
          </w:p>
        </w:tc>
      </w:tr>
      <w:tr w:rsidR="007816A8" w:rsidRPr="006D6879" w14:paraId="3E72C855" w14:textId="77777777" w:rsidTr="00B0738E">
        <w:trPr>
          <w:cantSplit/>
          <w:trHeight w:val="70"/>
          <w:jc w:val="center"/>
        </w:trPr>
        <w:tc>
          <w:tcPr>
            <w:tcW w:w="1134" w:type="dxa"/>
            <w:vMerge/>
          </w:tcPr>
          <w:p w14:paraId="312B0F30" w14:textId="77777777" w:rsidR="007816A8" w:rsidRPr="006D6879" w:rsidRDefault="007816A8" w:rsidP="00BB479D">
            <w:pPr>
              <w:rPr>
                <w:i/>
                <w:sz w:val="18"/>
                <w:szCs w:val="18"/>
                <w:lang w:val="az-Latn-AZ"/>
              </w:rPr>
            </w:pPr>
          </w:p>
        </w:tc>
        <w:tc>
          <w:tcPr>
            <w:tcW w:w="1134" w:type="dxa"/>
          </w:tcPr>
          <w:p w14:paraId="5BF26CE4" w14:textId="77777777" w:rsidR="007816A8" w:rsidRPr="006D6879" w:rsidRDefault="007816A8" w:rsidP="00BB479D">
            <w:pPr>
              <w:rPr>
                <w:b/>
                <w:sz w:val="18"/>
                <w:szCs w:val="18"/>
              </w:rPr>
            </w:pPr>
            <w:r w:rsidRPr="006D6879">
              <w:rPr>
                <w:b/>
                <w:sz w:val="18"/>
                <w:szCs w:val="18"/>
                <w:lang w:val="az-Latn-AZ"/>
              </w:rPr>
              <w:t>Cəmi</w:t>
            </w:r>
            <w:r w:rsidRPr="006D6879">
              <w:rPr>
                <w:b/>
                <w:sz w:val="18"/>
                <w:szCs w:val="18"/>
              </w:rPr>
              <w:t>:</w:t>
            </w:r>
          </w:p>
        </w:tc>
        <w:tc>
          <w:tcPr>
            <w:tcW w:w="567" w:type="dxa"/>
          </w:tcPr>
          <w:p w14:paraId="7E485977" w14:textId="77777777" w:rsidR="007816A8" w:rsidRPr="006D6879" w:rsidRDefault="007816A8" w:rsidP="00BB479D">
            <w:pPr>
              <w:rPr>
                <w:b/>
                <w:sz w:val="18"/>
                <w:szCs w:val="18"/>
                <w:lang w:val="az-Latn-AZ"/>
              </w:rPr>
            </w:pPr>
            <w:r w:rsidRPr="006D6879">
              <w:rPr>
                <w:b/>
                <w:sz w:val="18"/>
                <w:szCs w:val="18"/>
              </w:rPr>
              <w:t>140</w:t>
            </w:r>
          </w:p>
        </w:tc>
        <w:tc>
          <w:tcPr>
            <w:tcW w:w="1134" w:type="dxa"/>
          </w:tcPr>
          <w:p w14:paraId="389D26FD" w14:textId="77777777" w:rsidR="007816A8" w:rsidRPr="006D6879" w:rsidRDefault="007816A8" w:rsidP="00BB479D">
            <w:pPr>
              <w:rPr>
                <w:b/>
                <w:sz w:val="18"/>
                <w:szCs w:val="18"/>
                <w:lang w:val="az-Latn-AZ"/>
              </w:rPr>
            </w:pPr>
            <w:r w:rsidRPr="006D6879">
              <w:rPr>
                <w:b/>
                <w:sz w:val="18"/>
                <w:szCs w:val="18"/>
              </w:rPr>
              <w:t>28,39</w:t>
            </w:r>
          </w:p>
        </w:tc>
        <w:tc>
          <w:tcPr>
            <w:tcW w:w="1276" w:type="dxa"/>
          </w:tcPr>
          <w:p w14:paraId="7FED7C04" w14:textId="77777777" w:rsidR="007816A8" w:rsidRPr="006D6879" w:rsidRDefault="007816A8" w:rsidP="00BB479D">
            <w:pPr>
              <w:rPr>
                <w:b/>
                <w:sz w:val="18"/>
                <w:szCs w:val="18"/>
                <w:lang w:val="az-Latn-AZ"/>
              </w:rPr>
            </w:pPr>
            <w:r w:rsidRPr="006D6879">
              <w:rPr>
                <w:b/>
                <w:sz w:val="18"/>
                <w:szCs w:val="18"/>
                <w:lang w:val="az-Latn-AZ"/>
              </w:rPr>
              <w:t>4</w:t>
            </w:r>
            <w:r w:rsidRPr="006D6879">
              <w:rPr>
                <w:b/>
                <w:sz w:val="18"/>
                <w:szCs w:val="18"/>
              </w:rPr>
              <w:t>198,40</w:t>
            </w:r>
          </w:p>
        </w:tc>
        <w:tc>
          <w:tcPr>
            <w:tcW w:w="1275" w:type="dxa"/>
          </w:tcPr>
          <w:p w14:paraId="54BBA9ED" w14:textId="77777777" w:rsidR="007816A8" w:rsidRPr="006D6879" w:rsidRDefault="007816A8" w:rsidP="00BB479D">
            <w:pPr>
              <w:rPr>
                <w:b/>
                <w:sz w:val="18"/>
                <w:szCs w:val="18"/>
                <w:lang w:val="az-Latn-AZ"/>
              </w:rPr>
            </w:pPr>
            <w:r w:rsidRPr="006D6879">
              <w:rPr>
                <w:b/>
                <w:sz w:val="18"/>
                <w:szCs w:val="18"/>
                <w:lang w:val="az-Latn-AZ"/>
              </w:rPr>
              <w:t>1</w:t>
            </w:r>
            <w:r w:rsidRPr="006D6879">
              <w:rPr>
                <w:b/>
                <w:sz w:val="18"/>
                <w:szCs w:val="18"/>
              </w:rPr>
              <w:t>99,20</w:t>
            </w:r>
          </w:p>
        </w:tc>
      </w:tr>
      <w:tr w:rsidR="007816A8" w:rsidRPr="006D6879" w14:paraId="0D852801" w14:textId="77777777" w:rsidTr="00B0738E">
        <w:trPr>
          <w:cantSplit/>
          <w:trHeight w:val="435"/>
          <w:jc w:val="center"/>
        </w:trPr>
        <w:tc>
          <w:tcPr>
            <w:tcW w:w="1134" w:type="dxa"/>
            <w:vMerge w:val="restart"/>
          </w:tcPr>
          <w:p w14:paraId="547C398C" w14:textId="77777777" w:rsidR="007816A8" w:rsidRPr="006D6879" w:rsidRDefault="007816A8" w:rsidP="00BB479D">
            <w:pPr>
              <w:rPr>
                <w:sz w:val="18"/>
                <w:szCs w:val="18"/>
              </w:rPr>
            </w:pPr>
            <w:r w:rsidRPr="006D6879">
              <w:rPr>
                <w:i/>
                <w:sz w:val="18"/>
                <w:szCs w:val="18"/>
                <w:lang w:val="az-Latn-AZ"/>
              </w:rPr>
              <w:t>Arctium</w:t>
            </w:r>
            <w:r w:rsidRPr="006D6879">
              <w:rPr>
                <w:i/>
                <w:sz w:val="18"/>
                <w:szCs w:val="18"/>
                <w:lang w:val="en-US"/>
              </w:rPr>
              <w:t xml:space="preserve"> </w:t>
            </w:r>
            <w:r w:rsidRPr="006D6879">
              <w:rPr>
                <w:i/>
                <w:sz w:val="18"/>
                <w:szCs w:val="18"/>
                <w:lang w:val="az-Latn-AZ"/>
              </w:rPr>
              <w:t>lappa</w:t>
            </w:r>
          </w:p>
        </w:tc>
        <w:tc>
          <w:tcPr>
            <w:tcW w:w="1134" w:type="dxa"/>
          </w:tcPr>
          <w:p w14:paraId="3CB89371" w14:textId="77777777" w:rsidR="007816A8" w:rsidRPr="006D6879" w:rsidRDefault="007816A8" w:rsidP="00BB479D">
            <w:pPr>
              <w:rPr>
                <w:bCs/>
                <w:sz w:val="18"/>
                <w:szCs w:val="18"/>
                <w:lang w:val="az-Latn-AZ"/>
              </w:rPr>
            </w:pPr>
            <w:r w:rsidRPr="006D6879">
              <w:rPr>
                <w:bCs/>
                <w:sz w:val="18"/>
                <w:szCs w:val="18"/>
                <w:lang w:val="az-Latn-AZ"/>
              </w:rPr>
              <w:t>Fərəhli</w:t>
            </w:r>
          </w:p>
          <w:p w14:paraId="0FFD18E4" w14:textId="77777777" w:rsidR="007816A8" w:rsidRPr="006D6879" w:rsidRDefault="007816A8" w:rsidP="00BB479D">
            <w:pPr>
              <w:rPr>
                <w:bCs/>
                <w:sz w:val="18"/>
                <w:szCs w:val="18"/>
                <w:lang w:val="az-Latn-AZ"/>
              </w:rPr>
            </w:pPr>
            <w:r w:rsidRPr="006D6879">
              <w:rPr>
                <w:bCs/>
                <w:sz w:val="18"/>
                <w:szCs w:val="18"/>
                <w:lang w:val="az-Latn-AZ"/>
              </w:rPr>
              <w:t>Cəfərli</w:t>
            </w:r>
          </w:p>
          <w:p w14:paraId="7BB09733" w14:textId="77777777" w:rsidR="007816A8" w:rsidRPr="006D6879" w:rsidRDefault="007816A8" w:rsidP="00BB479D">
            <w:pPr>
              <w:rPr>
                <w:sz w:val="18"/>
                <w:szCs w:val="18"/>
              </w:rPr>
            </w:pPr>
            <w:r w:rsidRPr="006D6879">
              <w:rPr>
                <w:bCs/>
                <w:sz w:val="18"/>
                <w:szCs w:val="18"/>
                <w:lang w:val="az-Latn-AZ"/>
              </w:rPr>
              <w:t>Qazaxbəyli</w:t>
            </w:r>
          </w:p>
        </w:tc>
        <w:tc>
          <w:tcPr>
            <w:tcW w:w="567" w:type="dxa"/>
          </w:tcPr>
          <w:p w14:paraId="40A57E75" w14:textId="77777777" w:rsidR="007816A8" w:rsidRPr="006D6879" w:rsidRDefault="007816A8" w:rsidP="00BB479D">
            <w:pPr>
              <w:rPr>
                <w:sz w:val="18"/>
                <w:szCs w:val="18"/>
              </w:rPr>
            </w:pPr>
            <w:r w:rsidRPr="006D6879">
              <w:rPr>
                <w:sz w:val="18"/>
                <w:szCs w:val="18"/>
              </w:rPr>
              <w:t>318</w:t>
            </w:r>
          </w:p>
          <w:p w14:paraId="27F11CF5" w14:textId="77777777" w:rsidR="007816A8" w:rsidRPr="006D6879" w:rsidRDefault="007816A8" w:rsidP="00BB479D">
            <w:pPr>
              <w:rPr>
                <w:sz w:val="18"/>
                <w:szCs w:val="18"/>
              </w:rPr>
            </w:pPr>
            <w:r w:rsidRPr="006D6879">
              <w:rPr>
                <w:sz w:val="18"/>
                <w:szCs w:val="18"/>
              </w:rPr>
              <w:t>350</w:t>
            </w:r>
          </w:p>
          <w:p w14:paraId="67F09D4C" w14:textId="77777777" w:rsidR="007816A8" w:rsidRPr="006D6879" w:rsidRDefault="007816A8" w:rsidP="00BB479D">
            <w:pPr>
              <w:rPr>
                <w:sz w:val="18"/>
                <w:szCs w:val="18"/>
              </w:rPr>
            </w:pPr>
            <w:r w:rsidRPr="006D6879">
              <w:rPr>
                <w:sz w:val="18"/>
                <w:szCs w:val="18"/>
              </w:rPr>
              <w:t>280</w:t>
            </w:r>
          </w:p>
        </w:tc>
        <w:tc>
          <w:tcPr>
            <w:tcW w:w="1134" w:type="dxa"/>
          </w:tcPr>
          <w:p w14:paraId="14CF5297" w14:textId="77777777" w:rsidR="007816A8" w:rsidRPr="006D6879" w:rsidRDefault="007816A8" w:rsidP="00BB479D">
            <w:pPr>
              <w:rPr>
                <w:sz w:val="18"/>
                <w:szCs w:val="18"/>
              </w:rPr>
            </w:pPr>
            <w:r w:rsidRPr="006D6879">
              <w:rPr>
                <w:sz w:val="18"/>
                <w:szCs w:val="18"/>
              </w:rPr>
              <w:t xml:space="preserve">8,00 </w:t>
            </w:r>
            <w:r w:rsidRPr="006D6879">
              <w:rPr>
                <w:sz w:val="18"/>
                <w:szCs w:val="18"/>
                <w:u w:val="single"/>
              </w:rPr>
              <w:t>+</w:t>
            </w:r>
            <w:r w:rsidRPr="006D6879">
              <w:rPr>
                <w:sz w:val="18"/>
                <w:szCs w:val="18"/>
              </w:rPr>
              <w:t xml:space="preserve"> 0,46</w:t>
            </w:r>
          </w:p>
          <w:p w14:paraId="70A0267F" w14:textId="77777777" w:rsidR="007816A8" w:rsidRPr="006D6879" w:rsidRDefault="007816A8" w:rsidP="00BB479D">
            <w:pPr>
              <w:rPr>
                <w:sz w:val="18"/>
                <w:szCs w:val="18"/>
              </w:rPr>
            </w:pPr>
            <w:r w:rsidRPr="006D6879">
              <w:rPr>
                <w:sz w:val="18"/>
                <w:szCs w:val="18"/>
              </w:rPr>
              <w:t xml:space="preserve">8,70 </w:t>
            </w:r>
            <w:r w:rsidRPr="006D6879">
              <w:rPr>
                <w:sz w:val="18"/>
                <w:szCs w:val="18"/>
                <w:u w:val="single"/>
              </w:rPr>
              <w:t>+</w:t>
            </w:r>
            <w:r w:rsidRPr="006D6879">
              <w:rPr>
                <w:sz w:val="18"/>
                <w:szCs w:val="18"/>
              </w:rPr>
              <w:t xml:space="preserve">  0,52</w:t>
            </w:r>
          </w:p>
          <w:p w14:paraId="4AF1C674" w14:textId="77777777" w:rsidR="007816A8" w:rsidRPr="006D6879" w:rsidRDefault="007816A8" w:rsidP="00BB479D">
            <w:pPr>
              <w:rPr>
                <w:sz w:val="18"/>
                <w:szCs w:val="18"/>
              </w:rPr>
            </w:pPr>
            <w:r w:rsidRPr="006D6879">
              <w:rPr>
                <w:sz w:val="18"/>
                <w:szCs w:val="18"/>
              </w:rPr>
              <w:t xml:space="preserve">9,40 </w:t>
            </w:r>
            <w:r w:rsidRPr="006D6879">
              <w:rPr>
                <w:sz w:val="18"/>
                <w:szCs w:val="18"/>
                <w:u w:val="single"/>
              </w:rPr>
              <w:t>+</w:t>
            </w:r>
            <w:r w:rsidRPr="006D6879">
              <w:rPr>
                <w:sz w:val="18"/>
                <w:szCs w:val="18"/>
              </w:rPr>
              <w:t xml:space="preserve"> 0,56</w:t>
            </w:r>
          </w:p>
        </w:tc>
        <w:tc>
          <w:tcPr>
            <w:tcW w:w="1276" w:type="dxa"/>
          </w:tcPr>
          <w:p w14:paraId="385734C5" w14:textId="77777777" w:rsidR="007816A8" w:rsidRPr="006D6879" w:rsidRDefault="007816A8" w:rsidP="00BB479D">
            <w:pPr>
              <w:ind w:left="-50" w:right="-24"/>
              <w:rPr>
                <w:sz w:val="18"/>
                <w:szCs w:val="18"/>
              </w:rPr>
            </w:pPr>
            <w:r w:rsidRPr="006D6879">
              <w:rPr>
                <w:sz w:val="18"/>
                <w:szCs w:val="18"/>
              </w:rPr>
              <w:t>583,00</w:t>
            </w:r>
            <w:r w:rsidRPr="006D6879">
              <w:rPr>
                <w:sz w:val="18"/>
                <w:szCs w:val="18"/>
                <w:u w:val="single"/>
              </w:rPr>
              <w:t>+</w:t>
            </w:r>
            <w:r w:rsidRPr="006D6879">
              <w:rPr>
                <w:sz w:val="18"/>
                <w:szCs w:val="18"/>
              </w:rPr>
              <w:t xml:space="preserve">  34,35</w:t>
            </w:r>
          </w:p>
          <w:p w14:paraId="0490413D" w14:textId="77777777" w:rsidR="007816A8" w:rsidRPr="006D6879" w:rsidRDefault="007816A8" w:rsidP="00BB479D">
            <w:pPr>
              <w:ind w:left="-50" w:right="-24"/>
              <w:rPr>
                <w:sz w:val="18"/>
                <w:szCs w:val="18"/>
              </w:rPr>
            </w:pPr>
            <w:r w:rsidRPr="006D6879">
              <w:rPr>
                <w:sz w:val="18"/>
                <w:szCs w:val="18"/>
              </w:rPr>
              <w:t xml:space="preserve">453,00 </w:t>
            </w:r>
            <w:r w:rsidRPr="006D6879">
              <w:rPr>
                <w:sz w:val="18"/>
                <w:szCs w:val="18"/>
                <w:u w:val="single"/>
              </w:rPr>
              <w:t>+</w:t>
            </w:r>
            <w:r w:rsidRPr="006D6879">
              <w:rPr>
                <w:sz w:val="18"/>
                <w:szCs w:val="18"/>
              </w:rPr>
              <w:t xml:space="preserve"> 27,10</w:t>
            </w:r>
          </w:p>
          <w:p w14:paraId="2D236234" w14:textId="77777777" w:rsidR="007816A8" w:rsidRPr="006D6879" w:rsidRDefault="007816A8" w:rsidP="00BB479D">
            <w:pPr>
              <w:ind w:left="-50" w:right="-24"/>
              <w:rPr>
                <w:sz w:val="18"/>
                <w:szCs w:val="18"/>
              </w:rPr>
            </w:pPr>
            <w:r w:rsidRPr="006D6879">
              <w:rPr>
                <w:sz w:val="18"/>
                <w:szCs w:val="18"/>
              </w:rPr>
              <w:t xml:space="preserve">645,00 </w:t>
            </w:r>
            <w:r w:rsidRPr="006D6879">
              <w:rPr>
                <w:sz w:val="18"/>
                <w:szCs w:val="18"/>
                <w:u w:val="single"/>
              </w:rPr>
              <w:t>+</w:t>
            </w:r>
            <w:r w:rsidRPr="006D6879">
              <w:rPr>
                <w:sz w:val="18"/>
                <w:szCs w:val="18"/>
              </w:rPr>
              <w:t xml:space="preserve"> 38,60</w:t>
            </w:r>
          </w:p>
        </w:tc>
        <w:tc>
          <w:tcPr>
            <w:tcW w:w="1275" w:type="dxa"/>
          </w:tcPr>
          <w:p w14:paraId="417B42B3" w14:textId="77777777" w:rsidR="007816A8" w:rsidRPr="006D6879" w:rsidRDefault="007816A8" w:rsidP="00BB479D">
            <w:pPr>
              <w:ind w:left="-50" w:right="-24"/>
              <w:rPr>
                <w:sz w:val="18"/>
                <w:szCs w:val="18"/>
              </w:rPr>
            </w:pPr>
            <w:r w:rsidRPr="006D6879">
              <w:rPr>
                <w:sz w:val="18"/>
                <w:szCs w:val="18"/>
              </w:rPr>
              <w:t xml:space="preserve">291,50 </w:t>
            </w:r>
            <w:r w:rsidRPr="006D6879">
              <w:rPr>
                <w:sz w:val="18"/>
                <w:szCs w:val="18"/>
                <w:u w:val="single"/>
              </w:rPr>
              <w:t>+</w:t>
            </w:r>
            <w:r w:rsidRPr="006D6879">
              <w:rPr>
                <w:sz w:val="18"/>
                <w:szCs w:val="18"/>
              </w:rPr>
              <w:t xml:space="preserve"> 12,10</w:t>
            </w:r>
          </w:p>
          <w:p w14:paraId="30BAB6C1" w14:textId="77777777" w:rsidR="007816A8" w:rsidRPr="006D6879" w:rsidRDefault="007816A8" w:rsidP="00BB479D">
            <w:pPr>
              <w:ind w:left="-50" w:right="-24"/>
              <w:rPr>
                <w:sz w:val="18"/>
                <w:szCs w:val="18"/>
              </w:rPr>
            </w:pPr>
            <w:r w:rsidRPr="006D6879">
              <w:rPr>
                <w:sz w:val="18"/>
                <w:szCs w:val="18"/>
              </w:rPr>
              <w:t xml:space="preserve">226,30 </w:t>
            </w:r>
            <w:r w:rsidRPr="006D6879">
              <w:rPr>
                <w:sz w:val="18"/>
                <w:szCs w:val="18"/>
                <w:u w:val="single"/>
              </w:rPr>
              <w:t>+</w:t>
            </w:r>
            <w:r w:rsidRPr="006D6879">
              <w:rPr>
                <w:sz w:val="18"/>
                <w:szCs w:val="18"/>
              </w:rPr>
              <w:t xml:space="preserve"> 13,58</w:t>
            </w:r>
          </w:p>
          <w:p w14:paraId="0601C8E8" w14:textId="77777777" w:rsidR="007816A8" w:rsidRPr="006D6879" w:rsidRDefault="007816A8" w:rsidP="00BB479D">
            <w:pPr>
              <w:ind w:left="-50" w:right="-24"/>
              <w:rPr>
                <w:sz w:val="18"/>
                <w:szCs w:val="18"/>
              </w:rPr>
            </w:pPr>
            <w:r w:rsidRPr="006D6879">
              <w:rPr>
                <w:sz w:val="18"/>
                <w:szCs w:val="18"/>
              </w:rPr>
              <w:t xml:space="preserve">322,50 </w:t>
            </w:r>
            <w:r w:rsidRPr="006D6879">
              <w:rPr>
                <w:sz w:val="18"/>
                <w:szCs w:val="18"/>
                <w:u w:val="single"/>
              </w:rPr>
              <w:t>+</w:t>
            </w:r>
            <w:r w:rsidRPr="006D6879">
              <w:rPr>
                <w:sz w:val="18"/>
                <w:szCs w:val="18"/>
              </w:rPr>
              <w:t xml:space="preserve"> 19,46</w:t>
            </w:r>
          </w:p>
        </w:tc>
      </w:tr>
      <w:tr w:rsidR="007816A8" w:rsidRPr="006D6879" w14:paraId="3E64F3DD" w14:textId="77777777" w:rsidTr="00952B1C">
        <w:trPr>
          <w:cantSplit/>
          <w:trHeight w:val="154"/>
          <w:jc w:val="center"/>
        </w:trPr>
        <w:tc>
          <w:tcPr>
            <w:tcW w:w="1134" w:type="dxa"/>
            <w:vMerge/>
            <w:tcBorders>
              <w:bottom w:val="single" w:sz="4" w:space="0" w:color="auto"/>
            </w:tcBorders>
          </w:tcPr>
          <w:p w14:paraId="485C58EC" w14:textId="77777777" w:rsidR="007816A8" w:rsidRPr="006D6879" w:rsidRDefault="007816A8" w:rsidP="00BB479D">
            <w:pPr>
              <w:rPr>
                <w:sz w:val="18"/>
                <w:szCs w:val="18"/>
              </w:rPr>
            </w:pPr>
          </w:p>
        </w:tc>
        <w:tc>
          <w:tcPr>
            <w:tcW w:w="1134" w:type="dxa"/>
          </w:tcPr>
          <w:p w14:paraId="19CC362B" w14:textId="77777777" w:rsidR="007816A8" w:rsidRPr="006D6879" w:rsidRDefault="007816A8" w:rsidP="00BB479D">
            <w:pPr>
              <w:rPr>
                <w:b/>
                <w:sz w:val="18"/>
                <w:szCs w:val="18"/>
              </w:rPr>
            </w:pPr>
            <w:r w:rsidRPr="006D6879">
              <w:rPr>
                <w:b/>
                <w:sz w:val="18"/>
                <w:szCs w:val="18"/>
                <w:lang w:val="az-Latn-AZ"/>
              </w:rPr>
              <w:t>Cəmi</w:t>
            </w:r>
          </w:p>
        </w:tc>
        <w:tc>
          <w:tcPr>
            <w:tcW w:w="567" w:type="dxa"/>
          </w:tcPr>
          <w:p w14:paraId="4A46E0B1" w14:textId="77777777" w:rsidR="007816A8" w:rsidRPr="006D6879" w:rsidRDefault="007816A8" w:rsidP="00BB479D">
            <w:pPr>
              <w:rPr>
                <w:b/>
                <w:sz w:val="18"/>
                <w:szCs w:val="18"/>
                <w:lang w:val="az-Cyrl-AZ"/>
              </w:rPr>
            </w:pPr>
            <w:r w:rsidRPr="006D6879">
              <w:rPr>
                <w:b/>
                <w:sz w:val="18"/>
                <w:szCs w:val="18"/>
              </w:rPr>
              <w:t>948</w:t>
            </w:r>
          </w:p>
        </w:tc>
        <w:tc>
          <w:tcPr>
            <w:tcW w:w="1134" w:type="dxa"/>
          </w:tcPr>
          <w:p w14:paraId="1C26D4AC" w14:textId="77777777" w:rsidR="007816A8" w:rsidRPr="006D6879" w:rsidRDefault="007816A8" w:rsidP="00BB479D">
            <w:pPr>
              <w:rPr>
                <w:b/>
                <w:sz w:val="18"/>
                <w:szCs w:val="18"/>
              </w:rPr>
            </w:pPr>
            <w:r w:rsidRPr="006D6879">
              <w:rPr>
                <w:b/>
                <w:sz w:val="18"/>
                <w:szCs w:val="18"/>
              </w:rPr>
              <w:t>27,64</w:t>
            </w:r>
          </w:p>
        </w:tc>
        <w:tc>
          <w:tcPr>
            <w:tcW w:w="1276" w:type="dxa"/>
          </w:tcPr>
          <w:p w14:paraId="18B99351" w14:textId="77777777" w:rsidR="007816A8" w:rsidRPr="006D6879" w:rsidRDefault="007816A8" w:rsidP="00BB479D">
            <w:pPr>
              <w:rPr>
                <w:b/>
                <w:sz w:val="18"/>
                <w:szCs w:val="18"/>
              </w:rPr>
            </w:pPr>
            <w:r w:rsidRPr="006D6879">
              <w:rPr>
                <w:b/>
                <w:sz w:val="18"/>
                <w:szCs w:val="18"/>
              </w:rPr>
              <w:t>1781,1</w:t>
            </w:r>
          </w:p>
        </w:tc>
        <w:tc>
          <w:tcPr>
            <w:tcW w:w="1275" w:type="dxa"/>
          </w:tcPr>
          <w:p w14:paraId="2255532F" w14:textId="77777777" w:rsidR="007816A8" w:rsidRPr="006D6879" w:rsidRDefault="007816A8" w:rsidP="00BB479D">
            <w:pPr>
              <w:rPr>
                <w:b/>
                <w:sz w:val="18"/>
                <w:szCs w:val="18"/>
              </w:rPr>
            </w:pPr>
            <w:r w:rsidRPr="006D6879">
              <w:rPr>
                <w:b/>
                <w:sz w:val="18"/>
                <w:szCs w:val="18"/>
              </w:rPr>
              <w:t>885,44</w:t>
            </w:r>
          </w:p>
        </w:tc>
      </w:tr>
      <w:tr w:rsidR="007816A8" w:rsidRPr="006D6879" w14:paraId="426BE013" w14:textId="77777777" w:rsidTr="00952B1C">
        <w:trPr>
          <w:cantSplit/>
          <w:trHeight w:val="376"/>
          <w:jc w:val="center"/>
        </w:trPr>
        <w:tc>
          <w:tcPr>
            <w:tcW w:w="1134" w:type="dxa"/>
            <w:vMerge w:val="restart"/>
          </w:tcPr>
          <w:p w14:paraId="41EC2B32" w14:textId="77777777" w:rsidR="007816A8" w:rsidRPr="006D6879" w:rsidRDefault="007816A8" w:rsidP="00BB479D">
            <w:pPr>
              <w:ind w:right="-166"/>
              <w:rPr>
                <w:sz w:val="18"/>
                <w:szCs w:val="18"/>
              </w:rPr>
            </w:pPr>
            <w:r w:rsidRPr="006D6879">
              <w:rPr>
                <w:i/>
                <w:sz w:val="18"/>
                <w:szCs w:val="18"/>
                <w:lang w:val="az-Latn-AZ"/>
              </w:rPr>
              <w:t xml:space="preserve">Centaurea </w:t>
            </w:r>
            <w:r w:rsidR="00F325E8">
              <w:rPr>
                <w:i/>
                <w:sz w:val="18"/>
                <w:szCs w:val="18"/>
                <w:lang w:val="az-Latn-AZ"/>
              </w:rPr>
              <w:t>segetum</w:t>
            </w:r>
          </w:p>
        </w:tc>
        <w:tc>
          <w:tcPr>
            <w:tcW w:w="1134" w:type="dxa"/>
            <w:tcBorders>
              <w:bottom w:val="single" w:sz="4" w:space="0" w:color="auto"/>
            </w:tcBorders>
          </w:tcPr>
          <w:p w14:paraId="1C41E2B3" w14:textId="77777777" w:rsidR="007816A8" w:rsidRPr="006D6879" w:rsidRDefault="007816A8" w:rsidP="00BB479D">
            <w:pPr>
              <w:ind w:right="-24"/>
              <w:rPr>
                <w:sz w:val="18"/>
                <w:szCs w:val="18"/>
                <w:lang w:val="az-Latn-AZ"/>
              </w:rPr>
            </w:pPr>
            <w:r w:rsidRPr="006D6879">
              <w:rPr>
                <w:sz w:val="18"/>
                <w:szCs w:val="18"/>
                <w:lang w:val="az-Latn-AZ"/>
              </w:rPr>
              <w:t xml:space="preserve"> </w:t>
            </w:r>
            <w:r w:rsidRPr="006D6879">
              <w:rPr>
                <w:bCs/>
                <w:sz w:val="18"/>
                <w:szCs w:val="18"/>
                <w:lang w:val="az-Latn-AZ"/>
              </w:rPr>
              <w:t>Qarapapaq Ağköynək</w:t>
            </w:r>
            <w:r w:rsidRPr="006D6879">
              <w:rPr>
                <w:sz w:val="18"/>
                <w:szCs w:val="18"/>
                <w:lang w:val="az-Latn-AZ"/>
              </w:rPr>
              <w:t> k.</w:t>
            </w:r>
          </w:p>
          <w:p w14:paraId="26A2B616" w14:textId="77777777" w:rsidR="007816A8" w:rsidRPr="006D6879" w:rsidRDefault="0078265F" w:rsidP="00BB479D">
            <w:pPr>
              <w:rPr>
                <w:sz w:val="18"/>
                <w:szCs w:val="18"/>
                <w:lang w:val="az-Latn-AZ"/>
              </w:rPr>
            </w:pPr>
            <w:hyperlink r:id="rId20" w:tooltip="Aşağı Göycəli" w:history="1">
              <w:r w:rsidR="007816A8" w:rsidRPr="006D6879">
                <w:rPr>
                  <w:sz w:val="18"/>
                  <w:szCs w:val="18"/>
                  <w:lang w:val="az-Latn-AZ"/>
                </w:rPr>
                <w:t>Aşağı Göycəli</w:t>
              </w:r>
            </w:hyperlink>
            <w:r w:rsidR="007816A8" w:rsidRPr="006D6879">
              <w:rPr>
                <w:sz w:val="18"/>
                <w:szCs w:val="18"/>
                <w:lang w:val="az-Latn-AZ"/>
              </w:rPr>
              <w:t xml:space="preserve">  </w:t>
            </w:r>
          </w:p>
        </w:tc>
        <w:tc>
          <w:tcPr>
            <w:tcW w:w="567" w:type="dxa"/>
            <w:tcBorders>
              <w:bottom w:val="single" w:sz="4" w:space="0" w:color="auto"/>
            </w:tcBorders>
          </w:tcPr>
          <w:p w14:paraId="4B30214A" w14:textId="77777777" w:rsidR="007816A8" w:rsidRPr="006D6879" w:rsidRDefault="007816A8" w:rsidP="00BB479D">
            <w:pPr>
              <w:rPr>
                <w:sz w:val="18"/>
                <w:szCs w:val="18"/>
              </w:rPr>
            </w:pPr>
            <w:r w:rsidRPr="006D6879">
              <w:rPr>
                <w:sz w:val="18"/>
                <w:szCs w:val="18"/>
              </w:rPr>
              <w:t>120</w:t>
            </w:r>
          </w:p>
          <w:p w14:paraId="1079EFAC" w14:textId="77777777" w:rsidR="007816A8" w:rsidRPr="006D6879" w:rsidRDefault="007816A8" w:rsidP="00BB479D">
            <w:pPr>
              <w:rPr>
                <w:sz w:val="18"/>
                <w:szCs w:val="18"/>
              </w:rPr>
            </w:pPr>
            <w:r w:rsidRPr="006D6879">
              <w:rPr>
                <w:sz w:val="18"/>
                <w:szCs w:val="18"/>
              </w:rPr>
              <w:t>150</w:t>
            </w:r>
          </w:p>
          <w:p w14:paraId="30EC6085" w14:textId="77777777" w:rsidR="007816A8" w:rsidRPr="006D6879" w:rsidRDefault="007816A8" w:rsidP="00BB479D">
            <w:pPr>
              <w:rPr>
                <w:sz w:val="18"/>
                <w:szCs w:val="18"/>
              </w:rPr>
            </w:pPr>
            <w:r w:rsidRPr="006D6879">
              <w:rPr>
                <w:sz w:val="18"/>
                <w:szCs w:val="18"/>
              </w:rPr>
              <w:t>100</w:t>
            </w:r>
          </w:p>
        </w:tc>
        <w:tc>
          <w:tcPr>
            <w:tcW w:w="1134" w:type="dxa"/>
            <w:tcBorders>
              <w:bottom w:val="single" w:sz="4" w:space="0" w:color="auto"/>
            </w:tcBorders>
          </w:tcPr>
          <w:p w14:paraId="773F8948" w14:textId="77777777" w:rsidR="007816A8" w:rsidRPr="006D6879" w:rsidRDefault="007816A8" w:rsidP="00BB479D">
            <w:pPr>
              <w:rPr>
                <w:sz w:val="18"/>
                <w:szCs w:val="18"/>
              </w:rPr>
            </w:pPr>
            <w:r w:rsidRPr="006D6879">
              <w:rPr>
                <w:sz w:val="18"/>
                <w:szCs w:val="18"/>
              </w:rPr>
              <w:t xml:space="preserve">22,50 </w:t>
            </w:r>
            <w:r w:rsidRPr="006D6879">
              <w:rPr>
                <w:sz w:val="18"/>
                <w:szCs w:val="18"/>
                <w:u w:val="single"/>
              </w:rPr>
              <w:t>+</w:t>
            </w:r>
            <w:r w:rsidRPr="006D6879">
              <w:rPr>
                <w:sz w:val="18"/>
                <w:szCs w:val="18"/>
              </w:rPr>
              <w:t xml:space="preserve"> 1,34</w:t>
            </w:r>
          </w:p>
          <w:p w14:paraId="5B828D7C" w14:textId="77777777" w:rsidR="007816A8" w:rsidRPr="006D6879" w:rsidRDefault="007816A8" w:rsidP="00BB479D">
            <w:pPr>
              <w:rPr>
                <w:sz w:val="18"/>
                <w:szCs w:val="18"/>
              </w:rPr>
            </w:pPr>
            <w:r w:rsidRPr="006D6879">
              <w:rPr>
                <w:sz w:val="18"/>
                <w:szCs w:val="18"/>
              </w:rPr>
              <w:t xml:space="preserve">21,90 </w:t>
            </w:r>
            <w:r w:rsidRPr="006D6879">
              <w:rPr>
                <w:sz w:val="18"/>
                <w:szCs w:val="18"/>
                <w:u w:val="single"/>
              </w:rPr>
              <w:t>+</w:t>
            </w:r>
            <w:r w:rsidRPr="006D6879">
              <w:rPr>
                <w:sz w:val="18"/>
                <w:szCs w:val="18"/>
              </w:rPr>
              <w:t xml:space="preserve"> 1,27</w:t>
            </w:r>
          </w:p>
          <w:p w14:paraId="3A7AB17A" w14:textId="77777777" w:rsidR="007816A8" w:rsidRPr="006D6879" w:rsidRDefault="007816A8" w:rsidP="00BB479D">
            <w:pPr>
              <w:rPr>
                <w:sz w:val="18"/>
                <w:szCs w:val="18"/>
              </w:rPr>
            </w:pPr>
            <w:r w:rsidRPr="006D6879">
              <w:rPr>
                <w:sz w:val="18"/>
                <w:szCs w:val="18"/>
              </w:rPr>
              <w:t xml:space="preserve">15,8 </w:t>
            </w:r>
            <w:r w:rsidRPr="006D6879">
              <w:rPr>
                <w:sz w:val="18"/>
                <w:szCs w:val="18"/>
                <w:u w:val="single"/>
              </w:rPr>
              <w:t>+</w:t>
            </w:r>
            <w:r w:rsidRPr="006D6879">
              <w:rPr>
                <w:sz w:val="18"/>
                <w:szCs w:val="18"/>
              </w:rPr>
              <w:t xml:space="preserve"> 0,94</w:t>
            </w:r>
          </w:p>
        </w:tc>
        <w:tc>
          <w:tcPr>
            <w:tcW w:w="1276" w:type="dxa"/>
            <w:tcBorders>
              <w:bottom w:val="single" w:sz="4" w:space="0" w:color="auto"/>
            </w:tcBorders>
          </w:tcPr>
          <w:p w14:paraId="0FF77096" w14:textId="77777777" w:rsidR="007816A8" w:rsidRPr="006D6879" w:rsidRDefault="007816A8" w:rsidP="00BB479D">
            <w:pPr>
              <w:ind w:left="-50" w:right="-166"/>
              <w:rPr>
                <w:sz w:val="18"/>
                <w:szCs w:val="18"/>
              </w:rPr>
            </w:pPr>
            <w:r w:rsidRPr="006D6879">
              <w:rPr>
                <w:sz w:val="18"/>
                <w:szCs w:val="18"/>
              </w:rPr>
              <w:t xml:space="preserve">270,00 </w:t>
            </w:r>
            <w:r w:rsidRPr="006D6879">
              <w:rPr>
                <w:sz w:val="18"/>
                <w:szCs w:val="18"/>
                <w:u w:val="single"/>
              </w:rPr>
              <w:t>+</w:t>
            </w:r>
            <w:r w:rsidRPr="006D6879">
              <w:rPr>
                <w:sz w:val="18"/>
                <w:szCs w:val="18"/>
              </w:rPr>
              <w:t xml:space="preserve"> 16,16</w:t>
            </w:r>
          </w:p>
          <w:p w14:paraId="22A6E71C" w14:textId="77777777" w:rsidR="007816A8" w:rsidRPr="006D6879" w:rsidRDefault="007816A8" w:rsidP="00BB479D">
            <w:pPr>
              <w:ind w:left="-50" w:right="-166"/>
              <w:rPr>
                <w:sz w:val="18"/>
                <w:szCs w:val="18"/>
              </w:rPr>
            </w:pPr>
            <w:r w:rsidRPr="006D6879">
              <w:rPr>
                <w:sz w:val="18"/>
                <w:szCs w:val="18"/>
              </w:rPr>
              <w:t xml:space="preserve">854,00 </w:t>
            </w:r>
            <w:r w:rsidRPr="006D6879">
              <w:rPr>
                <w:sz w:val="18"/>
                <w:szCs w:val="18"/>
                <w:u w:val="single"/>
              </w:rPr>
              <w:t>+</w:t>
            </w:r>
            <w:r w:rsidRPr="006D6879">
              <w:rPr>
                <w:sz w:val="18"/>
                <w:szCs w:val="18"/>
              </w:rPr>
              <w:t xml:space="preserve"> 50,03</w:t>
            </w:r>
          </w:p>
          <w:p w14:paraId="77FCF4FC" w14:textId="77777777" w:rsidR="007816A8" w:rsidRPr="006D6879" w:rsidRDefault="007816A8" w:rsidP="00BB479D">
            <w:pPr>
              <w:ind w:left="-50" w:right="-166"/>
              <w:rPr>
                <w:sz w:val="18"/>
                <w:szCs w:val="18"/>
              </w:rPr>
            </w:pPr>
            <w:r w:rsidRPr="006D6879">
              <w:rPr>
                <w:sz w:val="18"/>
                <w:szCs w:val="18"/>
              </w:rPr>
              <w:t xml:space="preserve">150,00 </w:t>
            </w:r>
            <w:r w:rsidRPr="006D6879">
              <w:rPr>
                <w:sz w:val="18"/>
                <w:szCs w:val="18"/>
                <w:u w:val="single"/>
              </w:rPr>
              <w:t>+</w:t>
            </w:r>
            <w:r w:rsidRPr="006D6879">
              <w:rPr>
                <w:sz w:val="18"/>
                <w:szCs w:val="18"/>
              </w:rPr>
              <w:t xml:space="preserve"> 8,98</w:t>
            </w:r>
          </w:p>
        </w:tc>
        <w:tc>
          <w:tcPr>
            <w:tcW w:w="1275" w:type="dxa"/>
            <w:tcBorders>
              <w:bottom w:val="single" w:sz="4" w:space="0" w:color="auto"/>
            </w:tcBorders>
          </w:tcPr>
          <w:p w14:paraId="3E4F6341" w14:textId="77777777" w:rsidR="007816A8" w:rsidRPr="006D6879" w:rsidRDefault="007816A8" w:rsidP="00BB479D">
            <w:pPr>
              <w:ind w:left="-50" w:right="-166"/>
              <w:rPr>
                <w:sz w:val="18"/>
                <w:szCs w:val="18"/>
              </w:rPr>
            </w:pPr>
            <w:r w:rsidRPr="006D6879">
              <w:rPr>
                <w:sz w:val="18"/>
                <w:szCs w:val="18"/>
              </w:rPr>
              <w:t xml:space="preserve">135,00 </w:t>
            </w:r>
            <w:r w:rsidRPr="006D6879">
              <w:rPr>
                <w:sz w:val="18"/>
                <w:szCs w:val="18"/>
                <w:u w:val="single"/>
              </w:rPr>
              <w:t>+</w:t>
            </w:r>
            <w:r w:rsidRPr="006D6879">
              <w:rPr>
                <w:sz w:val="18"/>
                <w:szCs w:val="18"/>
              </w:rPr>
              <w:t xml:space="preserve"> 8,08</w:t>
            </w:r>
          </w:p>
          <w:p w14:paraId="069F8A43" w14:textId="77777777" w:rsidR="007816A8" w:rsidRPr="006D6879" w:rsidRDefault="007816A8" w:rsidP="00BB479D">
            <w:pPr>
              <w:ind w:left="-50" w:right="-166"/>
              <w:rPr>
                <w:sz w:val="18"/>
                <w:szCs w:val="18"/>
              </w:rPr>
            </w:pPr>
            <w:r w:rsidRPr="006D6879">
              <w:rPr>
                <w:sz w:val="18"/>
                <w:szCs w:val="18"/>
              </w:rPr>
              <w:t xml:space="preserve">427,00 </w:t>
            </w:r>
            <w:r w:rsidRPr="006D6879">
              <w:rPr>
                <w:sz w:val="18"/>
                <w:szCs w:val="18"/>
                <w:u w:val="single"/>
              </w:rPr>
              <w:t>+</w:t>
            </w:r>
            <w:r w:rsidRPr="006D6879">
              <w:rPr>
                <w:sz w:val="18"/>
                <w:szCs w:val="18"/>
              </w:rPr>
              <w:t xml:space="preserve"> 25, 01</w:t>
            </w:r>
          </w:p>
          <w:p w14:paraId="3187D10E" w14:textId="77777777" w:rsidR="007816A8" w:rsidRPr="006D6879" w:rsidRDefault="007816A8" w:rsidP="00BB479D">
            <w:pPr>
              <w:ind w:left="-50" w:right="-166"/>
              <w:rPr>
                <w:sz w:val="18"/>
                <w:szCs w:val="18"/>
              </w:rPr>
            </w:pPr>
            <w:r w:rsidRPr="006D6879">
              <w:rPr>
                <w:sz w:val="18"/>
                <w:szCs w:val="18"/>
              </w:rPr>
              <w:t xml:space="preserve">75,00 </w:t>
            </w:r>
            <w:r w:rsidRPr="006D6879">
              <w:rPr>
                <w:sz w:val="18"/>
                <w:szCs w:val="18"/>
                <w:u w:val="single"/>
              </w:rPr>
              <w:t>+</w:t>
            </w:r>
            <w:r w:rsidRPr="006D6879">
              <w:rPr>
                <w:sz w:val="18"/>
                <w:szCs w:val="18"/>
              </w:rPr>
              <w:t xml:space="preserve"> 4,73</w:t>
            </w:r>
          </w:p>
        </w:tc>
      </w:tr>
      <w:tr w:rsidR="007816A8" w:rsidRPr="006D6879" w14:paraId="188308B2" w14:textId="77777777" w:rsidTr="00952B1C">
        <w:trPr>
          <w:cantSplit/>
          <w:trHeight w:val="154"/>
          <w:jc w:val="center"/>
        </w:trPr>
        <w:tc>
          <w:tcPr>
            <w:tcW w:w="1134" w:type="dxa"/>
            <w:vMerge/>
            <w:tcBorders>
              <w:bottom w:val="single" w:sz="4" w:space="0" w:color="auto"/>
            </w:tcBorders>
          </w:tcPr>
          <w:p w14:paraId="3F801883" w14:textId="77777777" w:rsidR="007816A8" w:rsidRPr="006D6879" w:rsidRDefault="007816A8" w:rsidP="00BB479D">
            <w:pPr>
              <w:rPr>
                <w:sz w:val="18"/>
                <w:szCs w:val="18"/>
              </w:rPr>
            </w:pPr>
          </w:p>
        </w:tc>
        <w:tc>
          <w:tcPr>
            <w:tcW w:w="1134" w:type="dxa"/>
            <w:tcBorders>
              <w:bottom w:val="single" w:sz="4" w:space="0" w:color="auto"/>
            </w:tcBorders>
          </w:tcPr>
          <w:p w14:paraId="30392ABD" w14:textId="77777777" w:rsidR="007816A8" w:rsidRPr="006D6879" w:rsidRDefault="007816A8" w:rsidP="00BB479D">
            <w:pPr>
              <w:rPr>
                <w:b/>
                <w:sz w:val="18"/>
                <w:szCs w:val="18"/>
              </w:rPr>
            </w:pPr>
            <w:r w:rsidRPr="006D6879">
              <w:rPr>
                <w:b/>
                <w:sz w:val="18"/>
                <w:szCs w:val="18"/>
                <w:lang w:val="az-Latn-AZ"/>
              </w:rPr>
              <w:t>Cəmi</w:t>
            </w:r>
            <w:r w:rsidRPr="006D6879">
              <w:rPr>
                <w:b/>
                <w:sz w:val="18"/>
                <w:szCs w:val="18"/>
              </w:rPr>
              <w:t>:</w:t>
            </w:r>
          </w:p>
        </w:tc>
        <w:tc>
          <w:tcPr>
            <w:tcW w:w="567" w:type="dxa"/>
            <w:tcBorders>
              <w:bottom w:val="single" w:sz="4" w:space="0" w:color="auto"/>
            </w:tcBorders>
          </w:tcPr>
          <w:p w14:paraId="1C2963A3" w14:textId="77777777" w:rsidR="007816A8" w:rsidRPr="006D6879" w:rsidRDefault="007816A8" w:rsidP="00BB479D">
            <w:pPr>
              <w:rPr>
                <w:b/>
                <w:sz w:val="18"/>
                <w:szCs w:val="18"/>
              </w:rPr>
            </w:pPr>
            <w:r w:rsidRPr="006D6879">
              <w:rPr>
                <w:b/>
                <w:sz w:val="18"/>
                <w:szCs w:val="18"/>
              </w:rPr>
              <w:t>370</w:t>
            </w:r>
          </w:p>
        </w:tc>
        <w:tc>
          <w:tcPr>
            <w:tcW w:w="1134" w:type="dxa"/>
            <w:tcBorders>
              <w:bottom w:val="single" w:sz="4" w:space="0" w:color="auto"/>
            </w:tcBorders>
          </w:tcPr>
          <w:p w14:paraId="7AE028EC" w14:textId="77777777" w:rsidR="007816A8" w:rsidRPr="006D6879" w:rsidRDefault="007816A8" w:rsidP="00BB479D">
            <w:pPr>
              <w:rPr>
                <w:b/>
                <w:sz w:val="18"/>
                <w:szCs w:val="18"/>
              </w:rPr>
            </w:pPr>
            <w:r w:rsidRPr="006D6879">
              <w:rPr>
                <w:b/>
                <w:sz w:val="18"/>
                <w:szCs w:val="18"/>
              </w:rPr>
              <w:t>62,5</w:t>
            </w:r>
          </w:p>
        </w:tc>
        <w:tc>
          <w:tcPr>
            <w:tcW w:w="1276" w:type="dxa"/>
            <w:tcBorders>
              <w:bottom w:val="single" w:sz="4" w:space="0" w:color="auto"/>
            </w:tcBorders>
          </w:tcPr>
          <w:p w14:paraId="048ED53B" w14:textId="77777777" w:rsidR="007816A8" w:rsidRPr="006D6879" w:rsidRDefault="007816A8" w:rsidP="00BB479D">
            <w:pPr>
              <w:rPr>
                <w:b/>
                <w:sz w:val="18"/>
                <w:szCs w:val="18"/>
              </w:rPr>
            </w:pPr>
            <w:r w:rsidRPr="006D6879">
              <w:rPr>
                <w:b/>
                <w:sz w:val="18"/>
                <w:szCs w:val="18"/>
              </w:rPr>
              <w:t>1274,00</w:t>
            </w:r>
          </w:p>
        </w:tc>
        <w:tc>
          <w:tcPr>
            <w:tcW w:w="1275" w:type="dxa"/>
            <w:tcBorders>
              <w:bottom w:val="single" w:sz="4" w:space="0" w:color="auto"/>
            </w:tcBorders>
          </w:tcPr>
          <w:p w14:paraId="7696F6B2" w14:textId="77777777" w:rsidR="007816A8" w:rsidRPr="006D6879" w:rsidRDefault="007816A8" w:rsidP="00BB479D">
            <w:pPr>
              <w:rPr>
                <w:b/>
                <w:sz w:val="18"/>
                <w:szCs w:val="18"/>
              </w:rPr>
            </w:pPr>
            <w:r w:rsidRPr="006D6879">
              <w:rPr>
                <w:b/>
                <w:sz w:val="18"/>
                <w:szCs w:val="18"/>
              </w:rPr>
              <w:t>627,00</w:t>
            </w:r>
          </w:p>
        </w:tc>
      </w:tr>
      <w:tr w:rsidR="0078265F" w:rsidRPr="006D6879" w14:paraId="7E8E78E6" w14:textId="77777777" w:rsidTr="00952B1C">
        <w:trPr>
          <w:cantSplit/>
          <w:trHeight w:val="154"/>
          <w:jc w:val="center"/>
        </w:trPr>
        <w:tc>
          <w:tcPr>
            <w:tcW w:w="1134" w:type="dxa"/>
            <w:tcBorders>
              <w:bottom w:val="single" w:sz="4" w:space="0" w:color="auto"/>
            </w:tcBorders>
          </w:tcPr>
          <w:p w14:paraId="3A3C6444" w14:textId="664BF95C" w:rsidR="0078265F" w:rsidRPr="006D6879" w:rsidRDefault="0078265F" w:rsidP="0078265F">
            <w:pPr>
              <w:ind w:right="-60"/>
              <w:rPr>
                <w:sz w:val="18"/>
                <w:szCs w:val="18"/>
              </w:rPr>
            </w:pPr>
            <w:r w:rsidRPr="006D6879">
              <w:rPr>
                <w:i/>
                <w:sz w:val="18"/>
                <w:szCs w:val="18"/>
                <w:lang w:val="az-Latn-AZ"/>
              </w:rPr>
              <w:t>Helichrysum aurantiacum</w:t>
            </w:r>
          </w:p>
        </w:tc>
        <w:tc>
          <w:tcPr>
            <w:tcW w:w="1134" w:type="dxa"/>
            <w:tcBorders>
              <w:bottom w:val="single" w:sz="4" w:space="0" w:color="auto"/>
            </w:tcBorders>
          </w:tcPr>
          <w:p w14:paraId="39DF50C2" w14:textId="0BAA3975" w:rsidR="0078265F" w:rsidRPr="006D6879" w:rsidRDefault="0078265F" w:rsidP="0078265F">
            <w:pPr>
              <w:rPr>
                <w:b/>
                <w:sz w:val="18"/>
                <w:szCs w:val="18"/>
                <w:lang w:val="az-Latn-AZ"/>
              </w:rPr>
            </w:pPr>
            <w:r w:rsidRPr="006D6879">
              <w:rPr>
                <w:sz w:val="18"/>
                <w:szCs w:val="18"/>
                <w:lang w:val="az-Latn-AZ"/>
              </w:rPr>
              <w:t xml:space="preserve"> Göyəzən dağı ətəkləri</w:t>
            </w:r>
          </w:p>
        </w:tc>
        <w:tc>
          <w:tcPr>
            <w:tcW w:w="567" w:type="dxa"/>
            <w:tcBorders>
              <w:bottom w:val="single" w:sz="4" w:space="0" w:color="auto"/>
            </w:tcBorders>
          </w:tcPr>
          <w:p w14:paraId="4729E3F7" w14:textId="1C6AFAB9" w:rsidR="0078265F" w:rsidRPr="006D6879" w:rsidRDefault="0078265F" w:rsidP="0078265F">
            <w:pPr>
              <w:rPr>
                <w:b/>
                <w:sz w:val="18"/>
                <w:szCs w:val="18"/>
              </w:rPr>
            </w:pPr>
            <w:r w:rsidRPr="006D6879">
              <w:rPr>
                <w:sz w:val="18"/>
                <w:szCs w:val="18"/>
              </w:rPr>
              <w:t>180</w:t>
            </w:r>
          </w:p>
        </w:tc>
        <w:tc>
          <w:tcPr>
            <w:tcW w:w="1134" w:type="dxa"/>
            <w:tcBorders>
              <w:bottom w:val="single" w:sz="4" w:space="0" w:color="auto"/>
            </w:tcBorders>
          </w:tcPr>
          <w:p w14:paraId="2D1B4B21" w14:textId="4F214E0B" w:rsidR="0078265F" w:rsidRPr="006D6879" w:rsidRDefault="0078265F" w:rsidP="0078265F">
            <w:pPr>
              <w:rPr>
                <w:b/>
                <w:sz w:val="18"/>
                <w:szCs w:val="18"/>
              </w:rPr>
            </w:pPr>
            <w:r w:rsidRPr="006D6879">
              <w:rPr>
                <w:sz w:val="18"/>
                <w:szCs w:val="18"/>
              </w:rPr>
              <w:t xml:space="preserve">9,3 </w:t>
            </w:r>
            <w:r w:rsidRPr="006D6879">
              <w:rPr>
                <w:sz w:val="18"/>
                <w:szCs w:val="18"/>
                <w:u w:val="single"/>
              </w:rPr>
              <w:t>+</w:t>
            </w:r>
            <w:r w:rsidRPr="006D6879">
              <w:rPr>
                <w:sz w:val="18"/>
                <w:szCs w:val="18"/>
              </w:rPr>
              <w:t xml:space="preserve"> 0,51</w:t>
            </w:r>
          </w:p>
        </w:tc>
        <w:tc>
          <w:tcPr>
            <w:tcW w:w="1276" w:type="dxa"/>
            <w:tcBorders>
              <w:bottom w:val="single" w:sz="4" w:space="0" w:color="auto"/>
            </w:tcBorders>
          </w:tcPr>
          <w:p w14:paraId="0B1E0702" w14:textId="4BBBD6BC" w:rsidR="0078265F" w:rsidRPr="006D6879" w:rsidRDefault="0078265F" w:rsidP="0078265F">
            <w:pPr>
              <w:rPr>
                <w:b/>
                <w:sz w:val="18"/>
                <w:szCs w:val="18"/>
              </w:rPr>
            </w:pPr>
            <w:r w:rsidRPr="006D6879">
              <w:rPr>
                <w:sz w:val="18"/>
                <w:szCs w:val="18"/>
              </w:rPr>
              <w:t xml:space="preserve">378,00 </w:t>
            </w:r>
            <w:r w:rsidRPr="006D6879">
              <w:rPr>
                <w:sz w:val="18"/>
                <w:szCs w:val="18"/>
                <w:u w:val="single"/>
              </w:rPr>
              <w:t>+</w:t>
            </w:r>
            <w:r w:rsidRPr="006D6879">
              <w:rPr>
                <w:sz w:val="18"/>
                <w:szCs w:val="18"/>
              </w:rPr>
              <w:t xml:space="preserve"> 20,47</w:t>
            </w:r>
          </w:p>
        </w:tc>
        <w:tc>
          <w:tcPr>
            <w:tcW w:w="1275" w:type="dxa"/>
            <w:tcBorders>
              <w:bottom w:val="single" w:sz="4" w:space="0" w:color="auto"/>
            </w:tcBorders>
          </w:tcPr>
          <w:p w14:paraId="19FF9F49" w14:textId="0029C2DE" w:rsidR="0078265F" w:rsidRPr="006D6879" w:rsidRDefault="0078265F" w:rsidP="0078265F">
            <w:pPr>
              <w:rPr>
                <w:b/>
                <w:sz w:val="18"/>
                <w:szCs w:val="18"/>
              </w:rPr>
            </w:pPr>
            <w:r w:rsidRPr="006D6879">
              <w:rPr>
                <w:sz w:val="18"/>
                <w:szCs w:val="18"/>
              </w:rPr>
              <w:t xml:space="preserve">189 </w:t>
            </w:r>
            <w:r w:rsidRPr="006D6879">
              <w:rPr>
                <w:sz w:val="18"/>
                <w:szCs w:val="18"/>
                <w:u w:val="single"/>
              </w:rPr>
              <w:t>+</w:t>
            </w:r>
            <w:r w:rsidRPr="006D6879">
              <w:rPr>
                <w:sz w:val="18"/>
                <w:szCs w:val="18"/>
              </w:rPr>
              <w:t xml:space="preserve"> 12,65</w:t>
            </w:r>
          </w:p>
        </w:tc>
      </w:tr>
      <w:tr w:rsidR="0078265F" w:rsidRPr="006D6879" w14:paraId="40B40FF4" w14:textId="77777777" w:rsidTr="00952B1C">
        <w:trPr>
          <w:cantSplit/>
          <w:trHeight w:val="154"/>
          <w:jc w:val="center"/>
        </w:trPr>
        <w:tc>
          <w:tcPr>
            <w:tcW w:w="1134" w:type="dxa"/>
            <w:tcBorders>
              <w:bottom w:val="single" w:sz="4" w:space="0" w:color="auto"/>
            </w:tcBorders>
          </w:tcPr>
          <w:p w14:paraId="4E366EE4" w14:textId="5D256695" w:rsidR="0078265F" w:rsidRPr="006D6879" w:rsidRDefault="0078265F" w:rsidP="0078265F">
            <w:pPr>
              <w:rPr>
                <w:sz w:val="18"/>
                <w:szCs w:val="18"/>
              </w:rPr>
            </w:pPr>
            <w:r w:rsidRPr="006D6879">
              <w:rPr>
                <w:i/>
                <w:sz w:val="18"/>
                <w:szCs w:val="18"/>
                <w:lang w:val="az-Latn-AZ"/>
              </w:rPr>
              <w:t>Salvia</w:t>
            </w:r>
            <w:r w:rsidRPr="006D6879">
              <w:rPr>
                <w:i/>
                <w:sz w:val="18"/>
                <w:szCs w:val="18"/>
                <w:lang w:val="en-US"/>
              </w:rPr>
              <w:t xml:space="preserve"> </w:t>
            </w:r>
            <w:r w:rsidRPr="006D6879">
              <w:rPr>
                <w:i/>
                <w:sz w:val="18"/>
                <w:szCs w:val="18"/>
                <w:lang w:val="az-Latn-AZ"/>
              </w:rPr>
              <w:t>glutinosa</w:t>
            </w:r>
          </w:p>
        </w:tc>
        <w:tc>
          <w:tcPr>
            <w:tcW w:w="1134" w:type="dxa"/>
            <w:tcBorders>
              <w:bottom w:val="single" w:sz="4" w:space="0" w:color="auto"/>
            </w:tcBorders>
          </w:tcPr>
          <w:p w14:paraId="19490C94" w14:textId="7EDD5B36" w:rsidR="0078265F" w:rsidRPr="006D6879" w:rsidRDefault="0078265F" w:rsidP="0078265F">
            <w:pPr>
              <w:rPr>
                <w:b/>
                <w:sz w:val="18"/>
                <w:szCs w:val="18"/>
                <w:lang w:val="az-Latn-AZ"/>
              </w:rPr>
            </w:pPr>
            <w:r w:rsidRPr="006D6879">
              <w:rPr>
                <w:sz w:val="18"/>
                <w:szCs w:val="18"/>
                <w:lang w:val="az-Latn-AZ"/>
              </w:rPr>
              <w:t>Göyəzən ətrafı</w:t>
            </w:r>
          </w:p>
        </w:tc>
        <w:tc>
          <w:tcPr>
            <w:tcW w:w="567" w:type="dxa"/>
            <w:tcBorders>
              <w:bottom w:val="single" w:sz="4" w:space="0" w:color="auto"/>
            </w:tcBorders>
          </w:tcPr>
          <w:p w14:paraId="227444E3" w14:textId="0D01233A" w:rsidR="0078265F" w:rsidRPr="006D6879" w:rsidRDefault="0078265F" w:rsidP="0078265F">
            <w:pPr>
              <w:rPr>
                <w:b/>
                <w:sz w:val="18"/>
                <w:szCs w:val="18"/>
              </w:rPr>
            </w:pPr>
            <w:r w:rsidRPr="006D6879">
              <w:rPr>
                <w:sz w:val="18"/>
                <w:szCs w:val="18"/>
              </w:rPr>
              <w:t>170</w:t>
            </w:r>
          </w:p>
        </w:tc>
        <w:tc>
          <w:tcPr>
            <w:tcW w:w="1134" w:type="dxa"/>
            <w:tcBorders>
              <w:bottom w:val="single" w:sz="4" w:space="0" w:color="auto"/>
            </w:tcBorders>
          </w:tcPr>
          <w:p w14:paraId="61837801" w14:textId="7FB11E3D" w:rsidR="0078265F" w:rsidRPr="006D6879" w:rsidRDefault="0078265F" w:rsidP="0078265F">
            <w:pPr>
              <w:rPr>
                <w:b/>
                <w:sz w:val="18"/>
                <w:szCs w:val="18"/>
              </w:rPr>
            </w:pPr>
            <w:r w:rsidRPr="006D6879">
              <w:rPr>
                <w:sz w:val="18"/>
                <w:szCs w:val="18"/>
              </w:rPr>
              <w:t xml:space="preserve">19,90 </w:t>
            </w:r>
            <w:r w:rsidRPr="006D6879">
              <w:rPr>
                <w:sz w:val="18"/>
                <w:szCs w:val="18"/>
                <w:u w:val="single"/>
              </w:rPr>
              <w:t>+</w:t>
            </w:r>
            <w:r w:rsidRPr="006D6879">
              <w:rPr>
                <w:sz w:val="18"/>
                <w:szCs w:val="18"/>
              </w:rPr>
              <w:t xml:space="preserve"> 0,58</w:t>
            </w:r>
          </w:p>
        </w:tc>
        <w:tc>
          <w:tcPr>
            <w:tcW w:w="1276" w:type="dxa"/>
            <w:tcBorders>
              <w:bottom w:val="single" w:sz="4" w:space="0" w:color="auto"/>
            </w:tcBorders>
          </w:tcPr>
          <w:p w14:paraId="0B9F9968" w14:textId="48E216E0" w:rsidR="0078265F" w:rsidRPr="006D6879" w:rsidRDefault="0078265F" w:rsidP="0078265F">
            <w:pPr>
              <w:rPr>
                <w:b/>
                <w:sz w:val="18"/>
                <w:szCs w:val="18"/>
              </w:rPr>
            </w:pPr>
            <w:r w:rsidRPr="006D6879">
              <w:rPr>
                <w:sz w:val="18"/>
                <w:szCs w:val="18"/>
              </w:rPr>
              <w:t xml:space="preserve">379,00 </w:t>
            </w:r>
            <w:r w:rsidRPr="006D6879">
              <w:rPr>
                <w:sz w:val="18"/>
                <w:szCs w:val="18"/>
                <w:u w:val="single"/>
              </w:rPr>
              <w:t>+</w:t>
            </w:r>
            <w:r w:rsidRPr="006D6879">
              <w:rPr>
                <w:sz w:val="18"/>
                <w:szCs w:val="18"/>
              </w:rPr>
              <w:t xml:space="preserve"> 21,67</w:t>
            </w:r>
          </w:p>
        </w:tc>
        <w:tc>
          <w:tcPr>
            <w:tcW w:w="1275" w:type="dxa"/>
            <w:tcBorders>
              <w:bottom w:val="single" w:sz="4" w:space="0" w:color="auto"/>
            </w:tcBorders>
          </w:tcPr>
          <w:p w14:paraId="04CCD27F" w14:textId="24946E03" w:rsidR="0078265F" w:rsidRPr="006D6879" w:rsidRDefault="0078265F" w:rsidP="0078265F">
            <w:pPr>
              <w:rPr>
                <w:b/>
                <w:sz w:val="18"/>
                <w:szCs w:val="18"/>
              </w:rPr>
            </w:pPr>
            <w:r w:rsidRPr="006D6879">
              <w:rPr>
                <w:sz w:val="18"/>
                <w:szCs w:val="18"/>
              </w:rPr>
              <w:t xml:space="preserve">189,50 </w:t>
            </w:r>
            <w:r w:rsidRPr="006D6879">
              <w:rPr>
                <w:sz w:val="18"/>
                <w:szCs w:val="18"/>
                <w:u w:val="single"/>
              </w:rPr>
              <w:t>+</w:t>
            </w:r>
            <w:r w:rsidRPr="006D6879">
              <w:rPr>
                <w:sz w:val="18"/>
                <w:szCs w:val="18"/>
              </w:rPr>
              <w:t xml:space="preserve"> 10,42</w:t>
            </w:r>
          </w:p>
        </w:tc>
      </w:tr>
      <w:tr w:rsidR="0078265F" w:rsidRPr="006D6879" w14:paraId="0D1CEAA7" w14:textId="77777777" w:rsidTr="0078265F">
        <w:trPr>
          <w:cantSplit/>
          <w:trHeight w:val="154"/>
          <w:jc w:val="center"/>
        </w:trPr>
        <w:tc>
          <w:tcPr>
            <w:tcW w:w="1134" w:type="dxa"/>
            <w:vMerge w:val="restart"/>
          </w:tcPr>
          <w:p w14:paraId="221C89D3" w14:textId="5E17B4D0" w:rsidR="0078265F" w:rsidRPr="006D6879" w:rsidRDefault="0078265F" w:rsidP="0078265F">
            <w:pPr>
              <w:rPr>
                <w:sz w:val="18"/>
                <w:szCs w:val="18"/>
              </w:rPr>
            </w:pPr>
            <w:r w:rsidRPr="006D6879">
              <w:rPr>
                <w:i/>
                <w:sz w:val="18"/>
                <w:szCs w:val="18"/>
                <w:lang w:val="az-Latn-AZ"/>
              </w:rPr>
              <w:t>Saponaria officinalis</w:t>
            </w:r>
          </w:p>
        </w:tc>
        <w:tc>
          <w:tcPr>
            <w:tcW w:w="1134" w:type="dxa"/>
            <w:tcBorders>
              <w:bottom w:val="single" w:sz="4" w:space="0" w:color="auto"/>
            </w:tcBorders>
          </w:tcPr>
          <w:p w14:paraId="3BE0227B" w14:textId="4E8078E9" w:rsidR="0078265F" w:rsidRPr="006D6879" w:rsidRDefault="0078265F" w:rsidP="0078265F">
            <w:pPr>
              <w:rPr>
                <w:b/>
                <w:sz w:val="18"/>
                <w:szCs w:val="18"/>
                <w:lang w:val="az-Latn-AZ"/>
              </w:rPr>
            </w:pPr>
            <w:r w:rsidRPr="006D6879">
              <w:rPr>
                <w:bCs/>
                <w:sz w:val="18"/>
                <w:szCs w:val="18"/>
                <w:lang w:val="az-Latn-AZ"/>
              </w:rPr>
              <w:t>Kommuna</w:t>
            </w:r>
            <w:r w:rsidRPr="006D6879">
              <w:rPr>
                <w:sz w:val="18"/>
                <w:szCs w:val="18"/>
                <w:lang w:val="az-Latn-AZ"/>
              </w:rPr>
              <w:t xml:space="preserve">   </w:t>
            </w:r>
            <w:r w:rsidRPr="006D6879">
              <w:rPr>
                <w:bCs/>
                <w:sz w:val="18"/>
                <w:szCs w:val="18"/>
                <w:lang w:val="az-Latn-AZ"/>
              </w:rPr>
              <w:t>Çaylı</w:t>
            </w:r>
            <w:r w:rsidRPr="006D6879">
              <w:rPr>
                <w:sz w:val="18"/>
                <w:szCs w:val="18"/>
                <w:lang w:val="az-Latn-AZ"/>
              </w:rPr>
              <w:t> kəndləri</w:t>
            </w:r>
          </w:p>
        </w:tc>
        <w:tc>
          <w:tcPr>
            <w:tcW w:w="567" w:type="dxa"/>
            <w:tcBorders>
              <w:bottom w:val="single" w:sz="4" w:space="0" w:color="auto"/>
            </w:tcBorders>
          </w:tcPr>
          <w:p w14:paraId="31AB6B52" w14:textId="77777777" w:rsidR="0078265F" w:rsidRPr="006D6879" w:rsidRDefault="0078265F" w:rsidP="0078265F">
            <w:pPr>
              <w:ind w:left="-50" w:right="-166"/>
              <w:rPr>
                <w:sz w:val="18"/>
                <w:szCs w:val="18"/>
                <w:lang w:val="en-US"/>
              </w:rPr>
            </w:pPr>
            <w:r w:rsidRPr="006D6879">
              <w:rPr>
                <w:sz w:val="18"/>
                <w:szCs w:val="18"/>
                <w:lang w:val="en-US"/>
              </w:rPr>
              <w:t>250</w:t>
            </w:r>
          </w:p>
          <w:p w14:paraId="20979B12" w14:textId="1840F91D" w:rsidR="0078265F" w:rsidRPr="006D6879" w:rsidRDefault="0078265F" w:rsidP="0078265F">
            <w:pPr>
              <w:rPr>
                <w:b/>
                <w:sz w:val="18"/>
                <w:szCs w:val="18"/>
              </w:rPr>
            </w:pPr>
            <w:r w:rsidRPr="006D6879">
              <w:rPr>
                <w:sz w:val="18"/>
                <w:szCs w:val="18"/>
                <w:lang w:val="en-US"/>
              </w:rPr>
              <w:t>190</w:t>
            </w:r>
          </w:p>
        </w:tc>
        <w:tc>
          <w:tcPr>
            <w:tcW w:w="1134" w:type="dxa"/>
            <w:tcBorders>
              <w:bottom w:val="single" w:sz="4" w:space="0" w:color="auto"/>
            </w:tcBorders>
          </w:tcPr>
          <w:p w14:paraId="0FA19C96" w14:textId="77777777" w:rsidR="0078265F" w:rsidRPr="006D6879" w:rsidRDefault="0078265F" w:rsidP="0078265F">
            <w:pPr>
              <w:ind w:left="-50" w:right="-166"/>
              <w:rPr>
                <w:sz w:val="18"/>
                <w:szCs w:val="18"/>
                <w:lang w:val="en-US"/>
              </w:rPr>
            </w:pPr>
            <w:r w:rsidRPr="006D6879">
              <w:rPr>
                <w:sz w:val="18"/>
                <w:szCs w:val="18"/>
                <w:lang w:val="en-US"/>
              </w:rPr>
              <w:t>7</w:t>
            </w:r>
            <w:r w:rsidRPr="006D6879">
              <w:rPr>
                <w:sz w:val="18"/>
                <w:szCs w:val="18"/>
                <w:lang w:val="az-Latn-AZ"/>
              </w:rPr>
              <w:t>,0</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0,34</w:t>
            </w:r>
          </w:p>
          <w:p w14:paraId="7324BD2E" w14:textId="4600F22B" w:rsidR="0078265F" w:rsidRPr="006D6879" w:rsidRDefault="0078265F" w:rsidP="0078265F">
            <w:pPr>
              <w:rPr>
                <w:b/>
                <w:sz w:val="18"/>
                <w:szCs w:val="18"/>
              </w:rPr>
            </w:pPr>
            <w:r w:rsidRPr="006D6879">
              <w:rPr>
                <w:sz w:val="18"/>
                <w:szCs w:val="18"/>
                <w:lang w:val="en-US"/>
              </w:rPr>
              <w:t>7</w:t>
            </w:r>
            <w:r w:rsidRPr="006D6879">
              <w:rPr>
                <w:sz w:val="18"/>
                <w:szCs w:val="18"/>
                <w:lang w:val="az-Latn-AZ"/>
              </w:rPr>
              <w:t>,3</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0,41</w:t>
            </w:r>
          </w:p>
        </w:tc>
        <w:tc>
          <w:tcPr>
            <w:tcW w:w="1276" w:type="dxa"/>
            <w:tcBorders>
              <w:bottom w:val="single" w:sz="4" w:space="0" w:color="auto"/>
            </w:tcBorders>
          </w:tcPr>
          <w:p w14:paraId="2D5746FF" w14:textId="77777777" w:rsidR="0078265F" w:rsidRPr="006D6879" w:rsidRDefault="0078265F" w:rsidP="0078265F">
            <w:pPr>
              <w:ind w:left="-50" w:right="-166"/>
              <w:rPr>
                <w:sz w:val="18"/>
                <w:szCs w:val="18"/>
                <w:lang w:val="en-US"/>
              </w:rPr>
            </w:pPr>
            <w:r w:rsidRPr="006D6879">
              <w:rPr>
                <w:sz w:val="18"/>
                <w:szCs w:val="18"/>
                <w:lang w:val="en-US"/>
              </w:rPr>
              <w:t>411</w:t>
            </w:r>
            <w:r w:rsidRPr="006D6879">
              <w:rPr>
                <w:sz w:val="18"/>
                <w:szCs w:val="18"/>
                <w:lang w:val="az-Latn-AZ"/>
              </w:rPr>
              <w:t>,0</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23,35</w:t>
            </w:r>
          </w:p>
          <w:p w14:paraId="637A7E07" w14:textId="084B6348" w:rsidR="0078265F" w:rsidRPr="006D6879" w:rsidRDefault="0078265F" w:rsidP="0078265F">
            <w:pPr>
              <w:rPr>
                <w:b/>
                <w:sz w:val="18"/>
                <w:szCs w:val="18"/>
              </w:rPr>
            </w:pPr>
            <w:r w:rsidRPr="006D6879">
              <w:rPr>
                <w:sz w:val="18"/>
                <w:szCs w:val="18"/>
                <w:lang w:val="en-US"/>
              </w:rPr>
              <w:t>378</w:t>
            </w:r>
            <w:r w:rsidRPr="006D6879">
              <w:rPr>
                <w:sz w:val="18"/>
                <w:szCs w:val="18"/>
                <w:lang w:val="az-Latn-AZ"/>
              </w:rPr>
              <w:t>,0</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19,10</w:t>
            </w:r>
          </w:p>
        </w:tc>
        <w:tc>
          <w:tcPr>
            <w:tcW w:w="1275" w:type="dxa"/>
            <w:tcBorders>
              <w:bottom w:val="single" w:sz="4" w:space="0" w:color="auto"/>
            </w:tcBorders>
          </w:tcPr>
          <w:p w14:paraId="4F2C6EF0" w14:textId="77777777" w:rsidR="0078265F" w:rsidRPr="006D6879" w:rsidRDefault="0078265F" w:rsidP="0078265F">
            <w:pPr>
              <w:ind w:left="-50" w:right="-166"/>
              <w:rPr>
                <w:sz w:val="18"/>
                <w:szCs w:val="18"/>
              </w:rPr>
            </w:pPr>
            <w:r w:rsidRPr="006D6879">
              <w:rPr>
                <w:sz w:val="18"/>
                <w:szCs w:val="18"/>
              </w:rPr>
              <w:t>18</w:t>
            </w:r>
            <w:r w:rsidRPr="006D6879">
              <w:rPr>
                <w:sz w:val="18"/>
                <w:szCs w:val="18"/>
                <w:lang w:val="az-Latn-AZ"/>
              </w:rPr>
              <w:t>1</w:t>
            </w:r>
            <w:r w:rsidRPr="006D6879">
              <w:rPr>
                <w:sz w:val="18"/>
                <w:szCs w:val="18"/>
              </w:rPr>
              <w:t>,</w:t>
            </w:r>
            <w:r w:rsidRPr="006D6879">
              <w:rPr>
                <w:sz w:val="18"/>
                <w:szCs w:val="18"/>
                <w:lang w:val="az-Latn-AZ"/>
              </w:rPr>
              <w:t>4</w:t>
            </w:r>
            <w:r w:rsidRPr="006D6879">
              <w:rPr>
                <w:sz w:val="18"/>
                <w:szCs w:val="18"/>
              </w:rPr>
              <w:t xml:space="preserve">0 </w:t>
            </w:r>
            <w:r w:rsidRPr="006D6879">
              <w:rPr>
                <w:sz w:val="18"/>
                <w:szCs w:val="18"/>
                <w:u w:val="single"/>
              </w:rPr>
              <w:t>+</w:t>
            </w:r>
            <w:r w:rsidRPr="006D6879">
              <w:rPr>
                <w:sz w:val="18"/>
                <w:szCs w:val="18"/>
              </w:rPr>
              <w:t xml:space="preserve"> </w:t>
            </w:r>
            <w:r w:rsidRPr="006D6879">
              <w:rPr>
                <w:sz w:val="18"/>
                <w:szCs w:val="18"/>
                <w:lang w:val="az-Latn-AZ"/>
              </w:rPr>
              <w:t>8</w:t>
            </w:r>
            <w:r w:rsidRPr="006D6879">
              <w:rPr>
                <w:sz w:val="18"/>
                <w:szCs w:val="18"/>
              </w:rPr>
              <w:t>,10</w:t>
            </w:r>
          </w:p>
          <w:p w14:paraId="6D41B72B" w14:textId="76A8C659" w:rsidR="0078265F" w:rsidRPr="006D6879" w:rsidRDefault="0078265F" w:rsidP="0078265F">
            <w:pPr>
              <w:rPr>
                <w:b/>
                <w:sz w:val="18"/>
                <w:szCs w:val="18"/>
              </w:rPr>
            </w:pPr>
            <w:r w:rsidRPr="006D6879">
              <w:rPr>
                <w:sz w:val="18"/>
                <w:szCs w:val="18"/>
                <w:lang w:val="az-Latn-AZ"/>
              </w:rPr>
              <w:t>110</w:t>
            </w:r>
            <w:r w:rsidRPr="006D6879">
              <w:rPr>
                <w:sz w:val="18"/>
                <w:szCs w:val="18"/>
              </w:rPr>
              <w:t>,</w:t>
            </w:r>
            <w:r w:rsidRPr="006D6879">
              <w:rPr>
                <w:sz w:val="18"/>
                <w:szCs w:val="18"/>
                <w:lang w:val="az-Latn-AZ"/>
              </w:rPr>
              <w:t>3</w:t>
            </w:r>
            <w:r w:rsidRPr="006D6879">
              <w:rPr>
                <w:sz w:val="18"/>
                <w:szCs w:val="18"/>
              </w:rPr>
              <w:t xml:space="preserve">0 </w:t>
            </w:r>
            <w:r w:rsidRPr="006D6879">
              <w:rPr>
                <w:sz w:val="18"/>
                <w:szCs w:val="18"/>
                <w:u w:val="single"/>
              </w:rPr>
              <w:t>+</w:t>
            </w:r>
            <w:r w:rsidRPr="006D6879">
              <w:rPr>
                <w:sz w:val="18"/>
                <w:szCs w:val="18"/>
              </w:rPr>
              <w:t xml:space="preserve"> </w:t>
            </w:r>
            <w:r w:rsidRPr="006D6879">
              <w:rPr>
                <w:sz w:val="18"/>
                <w:szCs w:val="18"/>
                <w:lang w:val="az-Latn-AZ"/>
              </w:rPr>
              <w:t>11</w:t>
            </w:r>
            <w:r w:rsidRPr="006D6879">
              <w:rPr>
                <w:sz w:val="18"/>
                <w:szCs w:val="18"/>
              </w:rPr>
              <w:t>,</w:t>
            </w:r>
            <w:r w:rsidRPr="006D6879">
              <w:rPr>
                <w:sz w:val="18"/>
                <w:szCs w:val="18"/>
                <w:lang w:val="az-Latn-AZ"/>
              </w:rPr>
              <w:t>41</w:t>
            </w:r>
          </w:p>
        </w:tc>
      </w:tr>
      <w:tr w:rsidR="0078265F" w:rsidRPr="006D6879" w14:paraId="66F2281E" w14:textId="77777777" w:rsidTr="00952B1C">
        <w:trPr>
          <w:cantSplit/>
          <w:trHeight w:val="154"/>
          <w:jc w:val="center"/>
        </w:trPr>
        <w:tc>
          <w:tcPr>
            <w:tcW w:w="1134" w:type="dxa"/>
            <w:vMerge/>
            <w:tcBorders>
              <w:bottom w:val="single" w:sz="4" w:space="0" w:color="auto"/>
            </w:tcBorders>
          </w:tcPr>
          <w:p w14:paraId="3F74AFD7" w14:textId="77777777" w:rsidR="0078265F" w:rsidRPr="006D6879" w:rsidRDefault="0078265F" w:rsidP="0078265F">
            <w:pPr>
              <w:rPr>
                <w:sz w:val="18"/>
                <w:szCs w:val="18"/>
              </w:rPr>
            </w:pPr>
          </w:p>
        </w:tc>
        <w:tc>
          <w:tcPr>
            <w:tcW w:w="1134" w:type="dxa"/>
            <w:tcBorders>
              <w:bottom w:val="single" w:sz="4" w:space="0" w:color="auto"/>
            </w:tcBorders>
          </w:tcPr>
          <w:p w14:paraId="7A8AB041" w14:textId="43CE4A61" w:rsidR="0078265F" w:rsidRPr="006D6879" w:rsidRDefault="0078265F" w:rsidP="0078265F">
            <w:pPr>
              <w:rPr>
                <w:b/>
                <w:sz w:val="18"/>
                <w:szCs w:val="18"/>
                <w:lang w:val="az-Latn-AZ"/>
              </w:rPr>
            </w:pPr>
            <w:r w:rsidRPr="006D6879">
              <w:rPr>
                <w:b/>
                <w:sz w:val="18"/>
                <w:szCs w:val="18"/>
                <w:lang w:val="az-Latn-AZ"/>
              </w:rPr>
              <w:t>Cəmi</w:t>
            </w:r>
            <w:r w:rsidRPr="006D6879">
              <w:rPr>
                <w:b/>
                <w:sz w:val="18"/>
                <w:szCs w:val="18"/>
              </w:rPr>
              <w:t>:</w:t>
            </w:r>
          </w:p>
        </w:tc>
        <w:tc>
          <w:tcPr>
            <w:tcW w:w="567" w:type="dxa"/>
            <w:tcBorders>
              <w:bottom w:val="single" w:sz="4" w:space="0" w:color="auto"/>
            </w:tcBorders>
          </w:tcPr>
          <w:p w14:paraId="3598B60F" w14:textId="5C08436D" w:rsidR="0078265F" w:rsidRPr="006D6879" w:rsidRDefault="0078265F" w:rsidP="0078265F">
            <w:pPr>
              <w:rPr>
                <w:b/>
                <w:sz w:val="18"/>
                <w:szCs w:val="18"/>
              </w:rPr>
            </w:pPr>
            <w:r w:rsidRPr="006D6879">
              <w:rPr>
                <w:b/>
                <w:sz w:val="18"/>
                <w:szCs w:val="18"/>
                <w:lang w:val="en-US"/>
              </w:rPr>
              <w:t>440</w:t>
            </w:r>
          </w:p>
        </w:tc>
        <w:tc>
          <w:tcPr>
            <w:tcW w:w="1134" w:type="dxa"/>
            <w:tcBorders>
              <w:bottom w:val="single" w:sz="4" w:space="0" w:color="auto"/>
            </w:tcBorders>
          </w:tcPr>
          <w:p w14:paraId="3E8D2E72" w14:textId="440FA4C8" w:rsidR="0078265F" w:rsidRPr="006D6879" w:rsidRDefault="0078265F" w:rsidP="0078265F">
            <w:pPr>
              <w:rPr>
                <w:b/>
                <w:sz w:val="18"/>
                <w:szCs w:val="18"/>
              </w:rPr>
            </w:pPr>
            <w:r w:rsidRPr="006D6879">
              <w:rPr>
                <w:b/>
                <w:sz w:val="18"/>
                <w:szCs w:val="18"/>
                <w:lang w:val="en-US"/>
              </w:rPr>
              <w:t>15,35</w:t>
            </w:r>
          </w:p>
        </w:tc>
        <w:tc>
          <w:tcPr>
            <w:tcW w:w="1276" w:type="dxa"/>
            <w:tcBorders>
              <w:bottom w:val="single" w:sz="4" w:space="0" w:color="auto"/>
            </w:tcBorders>
          </w:tcPr>
          <w:p w14:paraId="493BB2D1" w14:textId="273173FC" w:rsidR="0078265F" w:rsidRPr="006D6879" w:rsidRDefault="0078265F" w:rsidP="0078265F">
            <w:pPr>
              <w:rPr>
                <w:b/>
                <w:sz w:val="18"/>
                <w:szCs w:val="18"/>
              </w:rPr>
            </w:pPr>
            <w:r w:rsidRPr="006D6879">
              <w:rPr>
                <w:b/>
                <w:sz w:val="18"/>
                <w:szCs w:val="18"/>
                <w:lang w:val="en-US"/>
              </w:rPr>
              <w:t>831,45</w:t>
            </w:r>
          </w:p>
        </w:tc>
        <w:tc>
          <w:tcPr>
            <w:tcW w:w="1275" w:type="dxa"/>
            <w:tcBorders>
              <w:bottom w:val="single" w:sz="4" w:space="0" w:color="auto"/>
            </w:tcBorders>
          </w:tcPr>
          <w:p w14:paraId="1247C8E1" w14:textId="2F3B5088" w:rsidR="0078265F" w:rsidRPr="006D6879" w:rsidRDefault="0078265F" w:rsidP="0078265F">
            <w:pPr>
              <w:rPr>
                <w:b/>
                <w:sz w:val="18"/>
                <w:szCs w:val="18"/>
              </w:rPr>
            </w:pPr>
            <w:r w:rsidRPr="006D6879">
              <w:rPr>
                <w:b/>
                <w:sz w:val="18"/>
                <w:szCs w:val="18"/>
                <w:lang w:val="az-Latn-AZ"/>
              </w:rPr>
              <w:t>311,21</w:t>
            </w:r>
          </w:p>
        </w:tc>
      </w:tr>
      <w:tr w:rsidR="0078265F" w:rsidRPr="006D6879" w14:paraId="3C280D65" w14:textId="77777777" w:rsidTr="0078265F">
        <w:trPr>
          <w:cantSplit/>
          <w:trHeight w:val="154"/>
          <w:jc w:val="center"/>
        </w:trPr>
        <w:tc>
          <w:tcPr>
            <w:tcW w:w="1134" w:type="dxa"/>
            <w:vMerge w:val="restart"/>
          </w:tcPr>
          <w:p w14:paraId="3BB86631" w14:textId="6BEFCE2A" w:rsidR="0078265F" w:rsidRPr="006D6879" w:rsidRDefault="0078265F" w:rsidP="0078265F">
            <w:pPr>
              <w:rPr>
                <w:sz w:val="18"/>
                <w:szCs w:val="18"/>
              </w:rPr>
            </w:pPr>
            <w:r w:rsidRPr="006D6879">
              <w:rPr>
                <w:i/>
                <w:sz w:val="18"/>
                <w:szCs w:val="18"/>
                <w:lang w:val="az-Latn-AZ"/>
              </w:rPr>
              <w:t>Melissa officinalis</w:t>
            </w:r>
          </w:p>
        </w:tc>
        <w:tc>
          <w:tcPr>
            <w:tcW w:w="1134" w:type="dxa"/>
            <w:tcBorders>
              <w:bottom w:val="single" w:sz="4" w:space="0" w:color="auto"/>
            </w:tcBorders>
          </w:tcPr>
          <w:p w14:paraId="69C509C8" w14:textId="77777777" w:rsidR="0078265F" w:rsidRPr="006D6879" w:rsidRDefault="0078265F" w:rsidP="0078265F">
            <w:pPr>
              <w:ind w:left="-50" w:right="-166"/>
              <w:rPr>
                <w:sz w:val="18"/>
                <w:szCs w:val="18"/>
                <w:lang w:val="az-Latn-AZ"/>
              </w:rPr>
            </w:pPr>
            <w:hyperlink r:id="rId21" w:tooltip="Böyük Kəsik" w:history="1">
              <w:r w:rsidRPr="006D6879">
                <w:rPr>
                  <w:sz w:val="18"/>
                  <w:szCs w:val="18"/>
                  <w:lang w:val="az-Latn-AZ"/>
                </w:rPr>
                <w:t>Böyük Kəsik</w:t>
              </w:r>
            </w:hyperlink>
          </w:p>
          <w:p w14:paraId="2C353261" w14:textId="4715267B" w:rsidR="0078265F" w:rsidRPr="006D6879" w:rsidRDefault="0078265F" w:rsidP="0078265F">
            <w:pPr>
              <w:rPr>
                <w:b/>
                <w:sz w:val="18"/>
                <w:szCs w:val="18"/>
                <w:lang w:val="az-Latn-AZ"/>
              </w:rPr>
            </w:pPr>
            <w:hyperlink r:id="rId22" w:tooltip="Dağ Kəsəmən" w:history="1">
              <w:r w:rsidRPr="006D6879">
                <w:rPr>
                  <w:sz w:val="18"/>
                  <w:szCs w:val="18"/>
                  <w:lang w:val="az-Latn-AZ"/>
                </w:rPr>
                <w:t>Dağ Kəsəmən</w:t>
              </w:r>
            </w:hyperlink>
          </w:p>
        </w:tc>
        <w:tc>
          <w:tcPr>
            <w:tcW w:w="567" w:type="dxa"/>
            <w:tcBorders>
              <w:bottom w:val="single" w:sz="4" w:space="0" w:color="auto"/>
            </w:tcBorders>
          </w:tcPr>
          <w:p w14:paraId="11721AF2" w14:textId="77777777" w:rsidR="0078265F" w:rsidRPr="006D6879" w:rsidRDefault="0078265F" w:rsidP="0078265F">
            <w:pPr>
              <w:ind w:left="-50" w:right="-166"/>
              <w:rPr>
                <w:sz w:val="18"/>
                <w:szCs w:val="18"/>
                <w:lang w:val="en-US"/>
              </w:rPr>
            </w:pPr>
            <w:r w:rsidRPr="006D6879">
              <w:rPr>
                <w:sz w:val="18"/>
                <w:szCs w:val="18"/>
                <w:lang w:val="en-US"/>
              </w:rPr>
              <w:t>300</w:t>
            </w:r>
          </w:p>
          <w:p w14:paraId="0FDA7F25" w14:textId="61807CB8" w:rsidR="0078265F" w:rsidRPr="006D6879" w:rsidRDefault="0078265F" w:rsidP="0078265F">
            <w:pPr>
              <w:rPr>
                <w:b/>
                <w:sz w:val="18"/>
                <w:szCs w:val="18"/>
                <w:lang w:val="en-US"/>
              </w:rPr>
            </w:pPr>
            <w:r w:rsidRPr="006D6879">
              <w:rPr>
                <w:sz w:val="18"/>
                <w:szCs w:val="18"/>
                <w:lang w:val="en-US"/>
              </w:rPr>
              <w:t>210</w:t>
            </w:r>
          </w:p>
        </w:tc>
        <w:tc>
          <w:tcPr>
            <w:tcW w:w="1134" w:type="dxa"/>
            <w:tcBorders>
              <w:bottom w:val="single" w:sz="4" w:space="0" w:color="auto"/>
            </w:tcBorders>
          </w:tcPr>
          <w:p w14:paraId="193D91A3" w14:textId="77777777" w:rsidR="0078265F" w:rsidRPr="006D6879" w:rsidRDefault="0078265F" w:rsidP="0078265F">
            <w:pPr>
              <w:ind w:left="-50" w:right="-166"/>
              <w:rPr>
                <w:sz w:val="18"/>
                <w:szCs w:val="18"/>
                <w:lang w:val="en-US"/>
              </w:rPr>
            </w:pPr>
            <w:r w:rsidRPr="006D6879">
              <w:rPr>
                <w:sz w:val="18"/>
                <w:szCs w:val="18"/>
                <w:lang w:val="en-US"/>
              </w:rPr>
              <w:t>8</w:t>
            </w:r>
            <w:r w:rsidRPr="006D6879">
              <w:rPr>
                <w:sz w:val="18"/>
                <w:szCs w:val="18"/>
                <w:lang w:val="az-Latn-AZ"/>
              </w:rPr>
              <w:t>,1</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0,48</w:t>
            </w:r>
          </w:p>
          <w:p w14:paraId="4C4C61FE" w14:textId="6A08D82E" w:rsidR="0078265F" w:rsidRPr="006D6879" w:rsidRDefault="0078265F" w:rsidP="0078265F">
            <w:pPr>
              <w:rPr>
                <w:b/>
                <w:sz w:val="18"/>
                <w:szCs w:val="18"/>
                <w:lang w:val="en-US"/>
              </w:rPr>
            </w:pPr>
            <w:r w:rsidRPr="006D6879">
              <w:rPr>
                <w:sz w:val="18"/>
                <w:szCs w:val="18"/>
                <w:lang w:val="en-US"/>
              </w:rPr>
              <w:t>9</w:t>
            </w:r>
            <w:r w:rsidRPr="006D6879">
              <w:rPr>
                <w:sz w:val="18"/>
                <w:szCs w:val="18"/>
                <w:lang w:val="az-Latn-AZ"/>
              </w:rPr>
              <w:t>,2</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0,51</w:t>
            </w:r>
          </w:p>
        </w:tc>
        <w:tc>
          <w:tcPr>
            <w:tcW w:w="1276" w:type="dxa"/>
            <w:tcBorders>
              <w:bottom w:val="single" w:sz="4" w:space="0" w:color="auto"/>
            </w:tcBorders>
          </w:tcPr>
          <w:p w14:paraId="705A3EDD" w14:textId="77777777" w:rsidR="0078265F" w:rsidRPr="006D6879" w:rsidRDefault="0078265F" w:rsidP="0078265F">
            <w:pPr>
              <w:ind w:left="-50" w:right="-166"/>
              <w:rPr>
                <w:sz w:val="18"/>
                <w:szCs w:val="18"/>
                <w:lang w:val="en-US"/>
              </w:rPr>
            </w:pPr>
            <w:r w:rsidRPr="006D6879">
              <w:rPr>
                <w:sz w:val="18"/>
                <w:szCs w:val="18"/>
                <w:lang w:val="en-US"/>
              </w:rPr>
              <w:t>510,00</w:t>
            </w:r>
            <w:r w:rsidRPr="006D6879">
              <w:rPr>
                <w:sz w:val="18"/>
                <w:szCs w:val="18"/>
                <w:u w:val="single"/>
                <w:lang w:val="en-US"/>
              </w:rPr>
              <w:t>+</w:t>
            </w:r>
            <w:r w:rsidRPr="006D6879">
              <w:rPr>
                <w:sz w:val="18"/>
                <w:szCs w:val="18"/>
                <w:lang w:val="en-US"/>
              </w:rPr>
              <w:t xml:space="preserve"> 31,28</w:t>
            </w:r>
          </w:p>
          <w:p w14:paraId="295825EA" w14:textId="512AA28A" w:rsidR="0078265F" w:rsidRPr="006D6879" w:rsidRDefault="0078265F" w:rsidP="0078265F">
            <w:pPr>
              <w:rPr>
                <w:b/>
                <w:sz w:val="18"/>
                <w:szCs w:val="18"/>
                <w:lang w:val="en-US"/>
              </w:rPr>
            </w:pPr>
            <w:r w:rsidRPr="006D6879">
              <w:rPr>
                <w:sz w:val="18"/>
                <w:szCs w:val="18"/>
                <w:lang w:val="en-US"/>
              </w:rPr>
              <w:t>390</w:t>
            </w:r>
            <w:r w:rsidRPr="006D6879">
              <w:rPr>
                <w:sz w:val="18"/>
                <w:szCs w:val="18"/>
                <w:lang w:val="az-Latn-AZ"/>
              </w:rPr>
              <w:t>,0</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23,14</w:t>
            </w:r>
          </w:p>
        </w:tc>
        <w:tc>
          <w:tcPr>
            <w:tcW w:w="1275" w:type="dxa"/>
            <w:tcBorders>
              <w:bottom w:val="single" w:sz="4" w:space="0" w:color="auto"/>
            </w:tcBorders>
          </w:tcPr>
          <w:p w14:paraId="6BAA6484" w14:textId="77777777" w:rsidR="0078265F" w:rsidRPr="006D6879" w:rsidRDefault="0078265F" w:rsidP="0078265F">
            <w:pPr>
              <w:ind w:left="-50" w:right="-166"/>
              <w:rPr>
                <w:sz w:val="18"/>
                <w:szCs w:val="18"/>
                <w:lang w:val="az-Latn-AZ"/>
              </w:rPr>
            </w:pPr>
            <w:r w:rsidRPr="006D6879">
              <w:rPr>
                <w:sz w:val="18"/>
                <w:szCs w:val="18"/>
                <w:lang w:val="az-Latn-AZ"/>
              </w:rPr>
              <w:t>171</w:t>
            </w:r>
            <w:r w:rsidRPr="006D6879">
              <w:rPr>
                <w:sz w:val="18"/>
                <w:szCs w:val="18"/>
              </w:rPr>
              <w:t>,</w:t>
            </w:r>
            <w:r w:rsidRPr="006D6879">
              <w:rPr>
                <w:sz w:val="18"/>
                <w:szCs w:val="18"/>
                <w:lang w:val="az-Latn-AZ"/>
              </w:rPr>
              <w:t>13</w:t>
            </w:r>
            <w:r w:rsidRPr="006D6879">
              <w:rPr>
                <w:sz w:val="18"/>
                <w:szCs w:val="18"/>
              </w:rPr>
              <w:t xml:space="preserve"> </w:t>
            </w:r>
            <w:r w:rsidRPr="006D6879">
              <w:rPr>
                <w:sz w:val="18"/>
                <w:szCs w:val="18"/>
                <w:u w:val="single"/>
              </w:rPr>
              <w:t>+</w:t>
            </w:r>
            <w:r w:rsidRPr="006D6879">
              <w:rPr>
                <w:sz w:val="18"/>
                <w:szCs w:val="18"/>
              </w:rPr>
              <w:t xml:space="preserve"> </w:t>
            </w:r>
            <w:r w:rsidRPr="006D6879">
              <w:rPr>
                <w:sz w:val="18"/>
                <w:szCs w:val="18"/>
                <w:lang w:val="az-Latn-AZ"/>
              </w:rPr>
              <w:t>12</w:t>
            </w:r>
            <w:r w:rsidRPr="006D6879">
              <w:rPr>
                <w:sz w:val="18"/>
                <w:szCs w:val="18"/>
              </w:rPr>
              <w:t>,</w:t>
            </w:r>
            <w:r w:rsidRPr="006D6879">
              <w:rPr>
                <w:sz w:val="18"/>
                <w:szCs w:val="18"/>
                <w:lang w:val="az-Latn-AZ"/>
              </w:rPr>
              <w:t>23</w:t>
            </w:r>
          </w:p>
          <w:p w14:paraId="35B35747" w14:textId="02DF1ABC" w:rsidR="0078265F" w:rsidRPr="006D6879" w:rsidRDefault="0078265F" w:rsidP="0078265F">
            <w:pPr>
              <w:rPr>
                <w:b/>
                <w:sz w:val="18"/>
                <w:szCs w:val="18"/>
                <w:lang w:val="az-Latn-AZ"/>
              </w:rPr>
            </w:pPr>
            <w:r w:rsidRPr="006D6879">
              <w:rPr>
                <w:sz w:val="18"/>
                <w:szCs w:val="18"/>
                <w:lang w:val="az-Latn-AZ"/>
              </w:rPr>
              <w:t>112</w:t>
            </w:r>
            <w:r w:rsidRPr="006D6879">
              <w:rPr>
                <w:sz w:val="18"/>
                <w:szCs w:val="18"/>
              </w:rPr>
              <w:t>,</w:t>
            </w:r>
            <w:r w:rsidRPr="006D6879">
              <w:rPr>
                <w:sz w:val="18"/>
                <w:szCs w:val="18"/>
                <w:lang w:val="az-Latn-AZ"/>
              </w:rPr>
              <w:t>9</w:t>
            </w:r>
            <w:r w:rsidRPr="006D6879">
              <w:rPr>
                <w:sz w:val="18"/>
                <w:szCs w:val="18"/>
              </w:rPr>
              <w:t xml:space="preserve">0 </w:t>
            </w:r>
            <w:r w:rsidRPr="006D6879">
              <w:rPr>
                <w:sz w:val="18"/>
                <w:szCs w:val="18"/>
                <w:u w:val="single"/>
              </w:rPr>
              <w:t>+</w:t>
            </w:r>
            <w:r w:rsidRPr="006D6879">
              <w:rPr>
                <w:sz w:val="18"/>
                <w:szCs w:val="18"/>
              </w:rPr>
              <w:t xml:space="preserve"> </w:t>
            </w:r>
            <w:r w:rsidRPr="006D6879">
              <w:rPr>
                <w:sz w:val="18"/>
                <w:szCs w:val="18"/>
                <w:lang w:val="az-Latn-AZ"/>
              </w:rPr>
              <w:t>10</w:t>
            </w:r>
            <w:r w:rsidRPr="006D6879">
              <w:rPr>
                <w:sz w:val="18"/>
                <w:szCs w:val="18"/>
              </w:rPr>
              <w:t>,</w:t>
            </w:r>
            <w:r w:rsidRPr="006D6879">
              <w:rPr>
                <w:sz w:val="18"/>
                <w:szCs w:val="18"/>
                <w:lang w:val="az-Latn-AZ"/>
              </w:rPr>
              <w:t>48</w:t>
            </w:r>
          </w:p>
        </w:tc>
      </w:tr>
      <w:tr w:rsidR="0078265F" w:rsidRPr="006D6879" w14:paraId="02C1F040" w14:textId="77777777" w:rsidTr="00952B1C">
        <w:trPr>
          <w:cantSplit/>
          <w:trHeight w:val="154"/>
          <w:jc w:val="center"/>
        </w:trPr>
        <w:tc>
          <w:tcPr>
            <w:tcW w:w="1134" w:type="dxa"/>
            <w:vMerge/>
            <w:tcBorders>
              <w:bottom w:val="single" w:sz="4" w:space="0" w:color="auto"/>
            </w:tcBorders>
          </w:tcPr>
          <w:p w14:paraId="6DCD7E3F" w14:textId="77777777" w:rsidR="0078265F" w:rsidRPr="006D6879" w:rsidRDefault="0078265F" w:rsidP="0078265F">
            <w:pPr>
              <w:rPr>
                <w:sz w:val="18"/>
                <w:szCs w:val="18"/>
              </w:rPr>
            </w:pPr>
          </w:p>
        </w:tc>
        <w:tc>
          <w:tcPr>
            <w:tcW w:w="1134" w:type="dxa"/>
            <w:tcBorders>
              <w:bottom w:val="single" w:sz="4" w:space="0" w:color="auto"/>
            </w:tcBorders>
          </w:tcPr>
          <w:p w14:paraId="7F711F8F" w14:textId="44115EA9" w:rsidR="0078265F" w:rsidRPr="006D6879" w:rsidRDefault="0078265F" w:rsidP="0078265F">
            <w:pPr>
              <w:rPr>
                <w:b/>
                <w:sz w:val="18"/>
                <w:szCs w:val="18"/>
                <w:lang w:val="az-Latn-AZ"/>
              </w:rPr>
            </w:pPr>
            <w:r w:rsidRPr="006D6879">
              <w:rPr>
                <w:b/>
                <w:sz w:val="18"/>
                <w:szCs w:val="18"/>
                <w:lang w:val="az-Latn-AZ"/>
              </w:rPr>
              <w:t>Cəmi</w:t>
            </w:r>
            <w:r w:rsidRPr="006D6879">
              <w:rPr>
                <w:b/>
                <w:sz w:val="18"/>
                <w:szCs w:val="18"/>
              </w:rPr>
              <w:t>:</w:t>
            </w:r>
          </w:p>
        </w:tc>
        <w:tc>
          <w:tcPr>
            <w:tcW w:w="567" w:type="dxa"/>
            <w:tcBorders>
              <w:bottom w:val="single" w:sz="4" w:space="0" w:color="auto"/>
            </w:tcBorders>
          </w:tcPr>
          <w:p w14:paraId="31D4A7B6" w14:textId="6969545C" w:rsidR="0078265F" w:rsidRPr="006D6879" w:rsidRDefault="0078265F" w:rsidP="0078265F">
            <w:pPr>
              <w:rPr>
                <w:b/>
                <w:sz w:val="18"/>
                <w:szCs w:val="18"/>
                <w:lang w:val="en-US"/>
              </w:rPr>
            </w:pPr>
            <w:r w:rsidRPr="006D6879">
              <w:rPr>
                <w:b/>
                <w:sz w:val="18"/>
                <w:szCs w:val="18"/>
                <w:lang w:val="en-US"/>
              </w:rPr>
              <w:t>510</w:t>
            </w:r>
          </w:p>
        </w:tc>
        <w:tc>
          <w:tcPr>
            <w:tcW w:w="1134" w:type="dxa"/>
            <w:tcBorders>
              <w:bottom w:val="single" w:sz="4" w:space="0" w:color="auto"/>
            </w:tcBorders>
          </w:tcPr>
          <w:p w14:paraId="4632C736" w14:textId="08D62B89" w:rsidR="0078265F" w:rsidRPr="006D6879" w:rsidRDefault="0078265F" w:rsidP="0078265F">
            <w:pPr>
              <w:rPr>
                <w:b/>
                <w:sz w:val="18"/>
                <w:szCs w:val="18"/>
                <w:lang w:val="en-US"/>
              </w:rPr>
            </w:pPr>
            <w:r w:rsidRPr="006D6879">
              <w:rPr>
                <w:b/>
                <w:sz w:val="18"/>
                <w:szCs w:val="18"/>
                <w:lang w:val="en-US"/>
              </w:rPr>
              <w:t>18,57</w:t>
            </w:r>
          </w:p>
        </w:tc>
        <w:tc>
          <w:tcPr>
            <w:tcW w:w="1276" w:type="dxa"/>
            <w:tcBorders>
              <w:bottom w:val="single" w:sz="4" w:space="0" w:color="auto"/>
            </w:tcBorders>
          </w:tcPr>
          <w:p w14:paraId="25113125" w14:textId="1B50DFA5" w:rsidR="0078265F" w:rsidRPr="006D6879" w:rsidRDefault="0078265F" w:rsidP="0078265F">
            <w:pPr>
              <w:rPr>
                <w:b/>
                <w:sz w:val="18"/>
                <w:szCs w:val="18"/>
                <w:lang w:val="en-US"/>
              </w:rPr>
            </w:pPr>
            <w:r w:rsidRPr="006D6879">
              <w:rPr>
                <w:b/>
                <w:sz w:val="18"/>
                <w:szCs w:val="18"/>
                <w:lang w:val="en-US"/>
              </w:rPr>
              <w:t>954,42</w:t>
            </w:r>
          </w:p>
        </w:tc>
        <w:tc>
          <w:tcPr>
            <w:tcW w:w="1275" w:type="dxa"/>
            <w:tcBorders>
              <w:bottom w:val="single" w:sz="4" w:space="0" w:color="auto"/>
            </w:tcBorders>
          </w:tcPr>
          <w:p w14:paraId="1F9719B5" w14:textId="08A06B40" w:rsidR="0078265F" w:rsidRPr="006D6879" w:rsidRDefault="0078265F" w:rsidP="0078265F">
            <w:pPr>
              <w:rPr>
                <w:b/>
                <w:sz w:val="18"/>
                <w:szCs w:val="18"/>
                <w:lang w:val="az-Latn-AZ"/>
              </w:rPr>
            </w:pPr>
            <w:r w:rsidRPr="006D6879">
              <w:rPr>
                <w:b/>
                <w:sz w:val="18"/>
                <w:szCs w:val="18"/>
                <w:lang w:val="az-Latn-AZ"/>
              </w:rPr>
              <w:t>306,74</w:t>
            </w:r>
          </w:p>
        </w:tc>
      </w:tr>
      <w:tr w:rsidR="0078265F" w:rsidRPr="006D6879" w14:paraId="754C5611" w14:textId="77777777" w:rsidTr="0078265F">
        <w:trPr>
          <w:cantSplit/>
          <w:trHeight w:val="154"/>
          <w:jc w:val="center"/>
        </w:trPr>
        <w:tc>
          <w:tcPr>
            <w:tcW w:w="1134" w:type="dxa"/>
            <w:vMerge w:val="restart"/>
          </w:tcPr>
          <w:p w14:paraId="47D1C9E6" w14:textId="5EB0B78B" w:rsidR="0078265F" w:rsidRPr="006D6879" w:rsidRDefault="0078265F" w:rsidP="0078265F">
            <w:pPr>
              <w:rPr>
                <w:sz w:val="18"/>
                <w:szCs w:val="18"/>
              </w:rPr>
            </w:pPr>
            <w:r w:rsidRPr="006D6879">
              <w:rPr>
                <w:i/>
                <w:sz w:val="18"/>
                <w:szCs w:val="18"/>
                <w:lang w:val="az-Latn-AZ"/>
              </w:rPr>
              <w:t>Rumex confertus</w:t>
            </w:r>
          </w:p>
        </w:tc>
        <w:tc>
          <w:tcPr>
            <w:tcW w:w="1134" w:type="dxa"/>
            <w:tcBorders>
              <w:bottom w:val="single" w:sz="4" w:space="0" w:color="auto"/>
            </w:tcBorders>
          </w:tcPr>
          <w:p w14:paraId="3C7E3B8B" w14:textId="77777777" w:rsidR="0078265F" w:rsidRPr="006D6879" w:rsidRDefault="0078265F" w:rsidP="0078265F">
            <w:pPr>
              <w:ind w:left="-50" w:right="-166"/>
              <w:rPr>
                <w:bCs/>
                <w:sz w:val="18"/>
                <w:szCs w:val="18"/>
                <w:lang w:val="az-Latn-AZ"/>
              </w:rPr>
            </w:pPr>
            <w:r w:rsidRPr="006D6879">
              <w:rPr>
                <w:bCs/>
                <w:sz w:val="18"/>
                <w:szCs w:val="18"/>
                <w:lang w:val="az-Latn-AZ"/>
              </w:rPr>
              <w:t>İkinci Şıxlı</w:t>
            </w:r>
          </w:p>
          <w:p w14:paraId="563B6441" w14:textId="51BF1A7D" w:rsidR="0078265F" w:rsidRPr="006D6879" w:rsidRDefault="0078265F" w:rsidP="0078265F">
            <w:pPr>
              <w:rPr>
                <w:b/>
                <w:sz w:val="18"/>
                <w:szCs w:val="18"/>
                <w:lang w:val="az-Latn-AZ"/>
              </w:rPr>
            </w:pPr>
            <w:r w:rsidRPr="006D6879">
              <w:rPr>
                <w:bCs/>
                <w:sz w:val="18"/>
                <w:szCs w:val="18"/>
                <w:lang w:val="az-Latn-AZ"/>
              </w:rPr>
              <w:t>Aşağı Salahlı</w:t>
            </w:r>
          </w:p>
        </w:tc>
        <w:tc>
          <w:tcPr>
            <w:tcW w:w="567" w:type="dxa"/>
            <w:tcBorders>
              <w:bottom w:val="single" w:sz="4" w:space="0" w:color="auto"/>
            </w:tcBorders>
          </w:tcPr>
          <w:p w14:paraId="2B6802D4" w14:textId="77777777" w:rsidR="0078265F" w:rsidRPr="006D6879" w:rsidRDefault="0078265F" w:rsidP="0078265F">
            <w:pPr>
              <w:ind w:left="-50" w:right="-166"/>
              <w:rPr>
                <w:sz w:val="18"/>
                <w:szCs w:val="18"/>
                <w:lang w:val="en-US"/>
              </w:rPr>
            </w:pPr>
            <w:r w:rsidRPr="006D6879">
              <w:rPr>
                <w:sz w:val="18"/>
                <w:szCs w:val="18"/>
                <w:lang w:val="en-US"/>
              </w:rPr>
              <w:t>150</w:t>
            </w:r>
          </w:p>
          <w:p w14:paraId="3F81FA70" w14:textId="50415B8D" w:rsidR="0078265F" w:rsidRPr="006D6879" w:rsidRDefault="0078265F" w:rsidP="0078265F">
            <w:pPr>
              <w:rPr>
                <w:b/>
                <w:sz w:val="18"/>
                <w:szCs w:val="18"/>
                <w:lang w:val="en-US"/>
              </w:rPr>
            </w:pPr>
            <w:r w:rsidRPr="006D6879">
              <w:rPr>
                <w:sz w:val="18"/>
                <w:szCs w:val="18"/>
                <w:lang w:val="en-US"/>
              </w:rPr>
              <w:t>230</w:t>
            </w:r>
          </w:p>
        </w:tc>
        <w:tc>
          <w:tcPr>
            <w:tcW w:w="1134" w:type="dxa"/>
            <w:tcBorders>
              <w:bottom w:val="single" w:sz="4" w:space="0" w:color="auto"/>
            </w:tcBorders>
          </w:tcPr>
          <w:p w14:paraId="76621692" w14:textId="77777777" w:rsidR="0078265F" w:rsidRPr="006D6879" w:rsidRDefault="0078265F" w:rsidP="0078265F">
            <w:pPr>
              <w:ind w:left="-50" w:right="-166"/>
              <w:rPr>
                <w:sz w:val="18"/>
                <w:szCs w:val="18"/>
                <w:lang w:val="en-US"/>
              </w:rPr>
            </w:pPr>
            <w:r w:rsidRPr="006D6879">
              <w:rPr>
                <w:sz w:val="18"/>
                <w:szCs w:val="18"/>
                <w:lang w:val="en-US"/>
              </w:rPr>
              <w:t>14</w:t>
            </w:r>
            <w:r w:rsidRPr="006D6879">
              <w:rPr>
                <w:sz w:val="18"/>
                <w:szCs w:val="18"/>
                <w:lang w:val="az-Latn-AZ"/>
              </w:rPr>
              <w:t>,8</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1,23</w:t>
            </w:r>
          </w:p>
          <w:p w14:paraId="787178F2" w14:textId="2C08E3E3" w:rsidR="0078265F" w:rsidRPr="006D6879" w:rsidRDefault="0078265F" w:rsidP="0078265F">
            <w:pPr>
              <w:rPr>
                <w:b/>
                <w:sz w:val="18"/>
                <w:szCs w:val="18"/>
                <w:lang w:val="en-US"/>
              </w:rPr>
            </w:pPr>
            <w:r w:rsidRPr="006D6879">
              <w:rPr>
                <w:sz w:val="18"/>
                <w:szCs w:val="18"/>
                <w:lang w:val="en-US"/>
              </w:rPr>
              <w:t>18</w:t>
            </w:r>
            <w:r w:rsidRPr="006D6879">
              <w:rPr>
                <w:sz w:val="18"/>
                <w:szCs w:val="18"/>
                <w:lang w:val="az-Latn-AZ"/>
              </w:rPr>
              <w:t>,60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1,94</w:t>
            </w:r>
          </w:p>
        </w:tc>
        <w:tc>
          <w:tcPr>
            <w:tcW w:w="1276" w:type="dxa"/>
            <w:tcBorders>
              <w:bottom w:val="single" w:sz="4" w:space="0" w:color="auto"/>
            </w:tcBorders>
          </w:tcPr>
          <w:p w14:paraId="6C1B5740" w14:textId="77777777" w:rsidR="0078265F" w:rsidRPr="006D6879" w:rsidRDefault="0078265F" w:rsidP="0078265F">
            <w:pPr>
              <w:ind w:left="-50" w:right="-166"/>
              <w:rPr>
                <w:sz w:val="18"/>
                <w:szCs w:val="18"/>
                <w:lang w:val="en-US"/>
              </w:rPr>
            </w:pPr>
            <w:r w:rsidRPr="006D6879">
              <w:rPr>
                <w:sz w:val="18"/>
                <w:szCs w:val="18"/>
                <w:lang w:val="en-US"/>
              </w:rPr>
              <w:t>243</w:t>
            </w:r>
            <w:r w:rsidRPr="006D6879">
              <w:rPr>
                <w:sz w:val="18"/>
                <w:szCs w:val="18"/>
                <w:lang w:val="az-Latn-AZ"/>
              </w:rPr>
              <w:t>,0</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23,31</w:t>
            </w:r>
          </w:p>
          <w:p w14:paraId="3439C916" w14:textId="6FEF1FA5" w:rsidR="0078265F" w:rsidRPr="006D6879" w:rsidRDefault="0078265F" w:rsidP="0078265F">
            <w:pPr>
              <w:rPr>
                <w:b/>
                <w:sz w:val="18"/>
                <w:szCs w:val="18"/>
                <w:lang w:val="en-US"/>
              </w:rPr>
            </w:pPr>
            <w:r w:rsidRPr="006D6879">
              <w:rPr>
                <w:sz w:val="18"/>
                <w:szCs w:val="18"/>
                <w:lang w:val="en-US"/>
              </w:rPr>
              <w:t>310</w:t>
            </w:r>
            <w:r w:rsidRPr="006D6879">
              <w:rPr>
                <w:sz w:val="18"/>
                <w:szCs w:val="18"/>
                <w:lang w:val="az-Latn-AZ"/>
              </w:rPr>
              <w:t>,30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31,74</w:t>
            </w:r>
          </w:p>
        </w:tc>
        <w:tc>
          <w:tcPr>
            <w:tcW w:w="1275" w:type="dxa"/>
            <w:tcBorders>
              <w:bottom w:val="single" w:sz="4" w:space="0" w:color="auto"/>
            </w:tcBorders>
          </w:tcPr>
          <w:p w14:paraId="439DDE46" w14:textId="77777777" w:rsidR="0078265F" w:rsidRPr="006D6879" w:rsidRDefault="0078265F" w:rsidP="0078265F">
            <w:pPr>
              <w:ind w:left="-50" w:right="-166"/>
              <w:rPr>
                <w:sz w:val="18"/>
                <w:szCs w:val="18"/>
                <w:lang w:val="en-US"/>
              </w:rPr>
            </w:pPr>
            <w:r w:rsidRPr="006D6879">
              <w:rPr>
                <w:sz w:val="18"/>
                <w:szCs w:val="18"/>
                <w:lang w:val="en-US"/>
              </w:rPr>
              <w:t>94</w:t>
            </w:r>
            <w:r w:rsidRPr="006D6879">
              <w:rPr>
                <w:sz w:val="18"/>
                <w:szCs w:val="18"/>
                <w:lang w:val="az-Latn-AZ"/>
              </w:rPr>
              <w:t>,0</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2,18</w:t>
            </w:r>
          </w:p>
          <w:p w14:paraId="27E41D7F" w14:textId="1A64FB79" w:rsidR="0078265F" w:rsidRPr="006D6879" w:rsidRDefault="0078265F" w:rsidP="0078265F">
            <w:pPr>
              <w:rPr>
                <w:b/>
                <w:sz w:val="18"/>
                <w:szCs w:val="18"/>
                <w:lang w:val="az-Latn-AZ"/>
              </w:rPr>
            </w:pPr>
            <w:r w:rsidRPr="006D6879">
              <w:rPr>
                <w:sz w:val="18"/>
                <w:szCs w:val="18"/>
                <w:lang w:val="en-US"/>
              </w:rPr>
              <w:t>86</w:t>
            </w:r>
            <w:r w:rsidRPr="006D6879">
              <w:rPr>
                <w:sz w:val="18"/>
                <w:szCs w:val="18"/>
                <w:lang w:val="az-Latn-AZ"/>
              </w:rPr>
              <w:t>,20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2,11</w:t>
            </w:r>
          </w:p>
        </w:tc>
      </w:tr>
      <w:tr w:rsidR="0078265F" w:rsidRPr="006D6879" w14:paraId="281437FE" w14:textId="77777777" w:rsidTr="00952B1C">
        <w:trPr>
          <w:cantSplit/>
          <w:trHeight w:val="154"/>
          <w:jc w:val="center"/>
        </w:trPr>
        <w:tc>
          <w:tcPr>
            <w:tcW w:w="1134" w:type="dxa"/>
            <w:vMerge/>
            <w:tcBorders>
              <w:bottom w:val="single" w:sz="4" w:space="0" w:color="auto"/>
            </w:tcBorders>
          </w:tcPr>
          <w:p w14:paraId="2F10CF7E" w14:textId="77777777" w:rsidR="0078265F" w:rsidRPr="006D6879" w:rsidRDefault="0078265F" w:rsidP="0078265F">
            <w:pPr>
              <w:rPr>
                <w:sz w:val="18"/>
                <w:szCs w:val="18"/>
              </w:rPr>
            </w:pPr>
          </w:p>
        </w:tc>
        <w:tc>
          <w:tcPr>
            <w:tcW w:w="1134" w:type="dxa"/>
            <w:tcBorders>
              <w:bottom w:val="single" w:sz="4" w:space="0" w:color="auto"/>
            </w:tcBorders>
          </w:tcPr>
          <w:p w14:paraId="32F4CFAB" w14:textId="2F1014D8" w:rsidR="0078265F" w:rsidRPr="006D6879" w:rsidRDefault="0078265F" w:rsidP="0078265F">
            <w:pPr>
              <w:rPr>
                <w:b/>
                <w:sz w:val="18"/>
                <w:szCs w:val="18"/>
                <w:lang w:val="az-Latn-AZ"/>
              </w:rPr>
            </w:pPr>
            <w:r w:rsidRPr="006D6879">
              <w:rPr>
                <w:b/>
                <w:sz w:val="18"/>
                <w:szCs w:val="18"/>
                <w:lang w:val="az-Latn-AZ"/>
              </w:rPr>
              <w:t>Cəmi</w:t>
            </w:r>
            <w:r w:rsidRPr="006D6879">
              <w:rPr>
                <w:b/>
                <w:sz w:val="18"/>
                <w:szCs w:val="18"/>
              </w:rPr>
              <w:t>:</w:t>
            </w:r>
          </w:p>
        </w:tc>
        <w:tc>
          <w:tcPr>
            <w:tcW w:w="567" w:type="dxa"/>
            <w:tcBorders>
              <w:bottom w:val="single" w:sz="4" w:space="0" w:color="auto"/>
            </w:tcBorders>
          </w:tcPr>
          <w:p w14:paraId="74CFA41E" w14:textId="16FC6BAD" w:rsidR="0078265F" w:rsidRPr="006D6879" w:rsidRDefault="0078265F" w:rsidP="0078265F">
            <w:pPr>
              <w:rPr>
                <w:b/>
                <w:sz w:val="18"/>
                <w:szCs w:val="18"/>
                <w:lang w:val="en-US"/>
              </w:rPr>
            </w:pPr>
            <w:r w:rsidRPr="006D6879">
              <w:rPr>
                <w:b/>
                <w:sz w:val="18"/>
                <w:szCs w:val="18"/>
                <w:lang w:val="en-US"/>
              </w:rPr>
              <w:t>380</w:t>
            </w:r>
          </w:p>
        </w:tc>
        <w:tc>
          <w:tcPr>
            <w:tcW w:w="1134" w:type="dxa"/>
            <w:tcBorders>
              <w:bottom w:val="single" w:sz="4" w:space="0" w:color="auto"/>
            </w:tcBorders>
          </w:tcPr>
          <w:p w14:paraId="5CD7FA4C" w14:textId="6CBB9114" w:rsidR="0078265F" w:rsidRPr="006D6879" w:rsidRDefault="0078265F" w:rsidP="0078265F">
            <w:pPr>
              <w:rPr>
                <w:b/>
                <w:sz w:val="18"/>
                <w:szCs w:val="18"/>
                <w:lang w:val="en-US"/>
              </w:rPr>
            </w:pPr>
            <w:r w:rsidRPr="006D6879">
              <w:rPr>
                <w:b/>
                <w:sz w:val="18"/>
                <w:szCs w:val="18"/>
                <w:lang w:val="en-US"/>
              </w:rPr>
              <w:t>37,23</w:t>
            </w:r>
          </w:p>
        </w:tc>
        <w:tc>
          <w:tcPr>
            <w:tcW w:w="1276" w:type="dxa"/>
            <w:tcBorders>
              <w:bottom w:val="single" w:sz="4" w:space="0" w:color="auto"/>
            </w:tcBorders>
          </w:tcPr>
          <w:p w14:paraId="64AA28EC" w14:textId="72B9A62C" w:rsidR="0078265F" w:rsidRPr="006D6879" w:rsidRDefault="0078265F" w:rsidP="0078265F">
            <w:pPr>
              <w:rPr>
                <w:b/>
                <w:sz w:val="18"/>
                <w:szCs w:val="18"/>
                <w:lang w:val="en-US"/>
              </w:rPr>
            </w:pPr>
            <w:r w:rsidRPr="006D6879">
              <w:rPr>
                <w:b/>
                <w:sz w:val="18"/>
                <w:szCs w:val="18"/>
                <w:lang w:val="en-US"/>
              </w:rPr>
              <w:t>608,35</w:t>
            </w:r>
          </w:p>
        </w:tc>
        <w:tc>
          <w:tcPr>
            <w:tcW w:w="1275" w:type="dxa"/>
            <w:tcBorders>
              <w:bottom w:val="single" w:sz="4" w:space="0" w:color="auto"/>
            </w:tcBorders>
          </w:tcPr>
          <w:p w14:paraId="6EF0D47A" w14:textId="5728D434" w:rsidR="0078265F" w:rsidRPr="006D6879" w:rsidRDefault="0078265F" w:rsidP="0078265F">
            <w:pPr>
              <w:rPr>
                <w:b/>
                <w:sz w:val="18"/>
                <w:szCs w:val="18"/>
                <w:lang w:val="az-Latn-AZ"/>
              </w:rPr>
            </w:pPr>
            <w:r w:rsidRPr="006D6879">
              <w:rPr>
                <w:b/>
                <w:sz w:val="18"/>
                <w:szCs w:val="18"/>
                <w:lang w:val="en-US"/>
              </w:rPr>
              <w:t>184,49</w:t>
            </w:r>
          </w:p>
        </w:tc>
      </w:tr>
      <w:tr w:rsidR="0078265F" w:rsidRPr="006D6879" w14:paraId="476BBC17" w14:textId="77777777" w:rsidTr="00952B1C">
        <w:trPr>
          <w:cantSplit/>
          <w:trHeight w:val="154"/>
          <w:jc w:val="center"/>
        </w:trPr>
        <w:tc>
          <w:tcPr>
            <w:tcW w:w="6520" w:type="dxa"/>
            <w:gridSpan w:val="6"/>
            <w:tcBorders>
              <w:top w:val="nil"/>
              <w:left w:val="nil"/>
              <w:bottom w:val="single" w:sz="4" w:space="0" w:color="auto"/>
              <w:right w:val="nil"/>
            </w:tcBorders>
          </w:tcPr>
          <w:p w14:paraId="75F15C38" w14:textId="77777777" w:rsidR="0078265F" w:rsidRPr="003041B7" w:rsidRDefault="0078265F" w:rsidP="0078265F">
            <w:pPr>
              <w:jc w:val="right"/>
              <w:rPr>
                <w:b/>
                <w:sz w:val="18"/>
                <w:szCs w:val="18"/>
                <w:lang w:val="az-Latn-AZ"/>
              </w:rPr>
            </w:pPr>
            <w:r>
              <w:rPr>
                <w:b/>
                <w:sz w:val="18"/>
                <w:szCs w:val="18"/>
                <w:lang w:val="az-Latn-AZ"/>
              </w:rPr>
              <w:lastRenderedPageBreak/>
              <w:t>Cədvəl 4-ün ardı</w:t>
            </w:r>
          </w:p>
        </w:tc>
      </w:tr>
      <w:tr w:rsidR="0078265F" w:rsidRPr="006D6879" w14:paraId="17959532" w14:textId="77777777" w:rsidTr="00952B1C">
        <w:trPr>
          <w:cantSplit/>
          <w:trHeight w:val="154"/>
          <w:jc w:val="center"/>
        </w:trPr>
        <w:tc>
          <w:tcPr>
            <w:tcW w:w="1134" w:type="dxa"/>
            <w:tcBorders>
              <w:top w:val="single" w:sz="4" w:space="0" w:color="auto"/>
            </w:tcBorders>
          </w:tcPr>
          <w:p w14:paraId="0B1B9FFE" w14:textId="77777777" w:rsidR="0078265F" w:rsidRPr="003041B7" w:rsidRDefault="0078265F" w:rsidP="0078265F">
            <w:pPr>
              <w:jc w:val="center"/>
              <w:rPr>
                <w:b/>
                <w:sz w:val="18"/>
                <w:szCs w:val="18"/>
                <w:lang w:val="az-Latn-AZ"/>
              </w:rPr>
            </w:pPr>
            <w:r w:rsidRPr="003041B7">
              <w:rPr>
                <w:b/>
                <w:sz w:val="18"/>
                <w:szCs w:val="18"/>
                <w:lang w:val="az-Latn-AZ"/>
              </w:rPr>
              <w:t>1</w:t>
            </w:r>
          </w:p>
        </w:tc>
        <w:tc>
          <w:tcPr>
            <w:tcW w:w="1134" w:type="dxa"/>
            <w:tcBorders>
              <w:top w:val="single" w:sz="4" w:space="0" w:color="auto"/>
            </w:tcBorders>
          </w:tcPr>
          <w:p w14:paraId="3DD57A63" w14:textId="77777777" w:rsidR="0078265F" w:rsidRPr="003041B7" w:rsidRDefault="0078265F" w:rsidP="0078265F">
            <w:pPr>
              <w:jc w:val="center"/>
              <w:rPr>
                <w:b/>
                <w:sz w:val="18"/>
                <w:szCs w:val="18"/>
                <w:lang w:val="en-US"/>
              </w:rPr>
            </w:pPr>
            <w:r w:rsidRPr="003041B7">
              <w:rPr>
                <w:b/>
                <w:sz w:val="18"/>
                <w:szCs w:val="18"/>
                <w:lang w:val="en-US"/>
              </w:rPr>
              <w:t>2</w:t>
            </w:r>
          </w:p>
        </w:tc>
        <w:tc>
          <w:tcPr>
            <w:tcW w:w="567" w:type="dxa"/>
            <w:tcBorders>
              <w:top w:val="single" w:sz="4" w:space="0" w:color="auto"/>
            </w:tcBorders>
          </w:tcPr>
          <w:p w14:paraId="41C4FAC3" w14:textId="77777777" w:rsidR="0078265F" w:rsidRPr="003041B7" w:rsidRDefault="0078265F" w:rsidP="0078265F">
            <w:pPr>
              <w:jc w:val="center"/>
              <w:rPr>
                <w:b/>
                <w:sz w:val="18"/>
                <w:szCs w:val="18"/>
                <w:lang w:val="az-Latn-AZ"/>
              </w:rPr>
            </w:pPr>
            <w:r w:rsidRPr="003041B7">
              <w:rPr>
                <w:b/>
                <w:sz w:val="18"/>
                <w:szCs w:val="18"/>
                <w:lang w:val="az-Latn-AZ"/>
              </w:rPr>
              <w:t>3</w:t>
            </w:r>
          </w:p>
        </w:tc>
        <w:tc>
          <w:tcPr>
            <w:tcW w:w="1134" w:type="dxa"/>
            <w:tcBorders>
              <w:top w:val="single" w:sz="4" w:space="0" w:color="auto"/>
            </w:tcBorders>
          </w:tcPr>
          <w:p w14:paraId="3CD4D9AA" w14:textId="77777777" w:rsidR="0078265F" w:rsidRPr="003041B7" w:rsidRDefault="0078265F" w:rsidP="0078265F">
            <w:pPr>
              <w:jc w:val="center"/>
              <w:rPr>
                <w:b/>
                <w:sz w:val="18"/>
                <w:szCs w:val="18"/>
                <w:lang w:val="az-Latn-AZ"/>
              </w:rPr>
            </w:pPr>
            <w:r w:rsidRPr="003041B7">
              <w:rPr>
                <w:b/>
                <w:sz w:val="18"/>
                <w:szCs w:val="18"/>
                <w:lang w:val="az-Latn-AZ"/>
              </w:rPr>
              <w:t>4</w:t>
            </w:r>
          </w:p>
        </w:tc>
        <w:tc>
          <w:tcPr>
            <w:tcW w:w="1276" w:type="dxa"/>
            <w:tcBorders>
              <w:top w:val="single" w:sz="4" w:space="0" w:color="auto"/>
            </w:tcBorders>
          </w:tcPr>
          <w:p w14:paraId="4CAF2BE5" w14:textId="77777777" w:rsidR="0078265F" w:rsidRPr="003041B7" w:rsidRDefault="0078265F" w:rsidP="0078265F">
            <w:pPr>
              <w:jc w:val="center"/>
              <w:rPr>
                <w:b/>
                <w:sz w:val="18"/>
                <w:szCs w:val="18"/>
                <w:lang w:val="az-Latn-AZ"/>
              </w:rPr>
            </w:pPr>
            <w:r w:rsidRPr="003041B7">
              <w:rPr>
                <w:b/>
                <w:sz w:val="18"/>
                <w:szCs w:val="18"/>
                <w:lang w:val="az-Latn-AZ"/>
              </w:rPr>
              <w:t>5</w:t>
            </w:r>
          </w:p>
        </w:tc>
        <w:tc>
          <w:tcPr>
            <w:tcW w:w="1275" w:type="dxa"/>
            <w:tcBorders>
              <w:top w:val="single" w:sz="4" w:space="0" w:color="auto"/>
            </w:tcBorders>
          </w:tcPr>
          <w:p w14:paraId="7733C18F" w14:textId="77777777" w:rsidR="0078265F" w:rsidRPr="003041B7" w:rsidRDefault="0078265F" w:rsidP="0078265F">
            <w:pPr>
              <w:jc w:val="center"/>
              <w:rPr>
                <w:b/>
                <w:sz w:val="18"/>
                <w:szCs w:val="18"/>
                <w:lang w:val="az-Latn-AZ"/>
              </w:rPr>
            </w:pPr>
            <w:r w:rsidRPr="003041B7">
              <w:rPr>
                <w:b/>
                <w:sz w:val="18"/>
                <w:szCs w:val="18"/>
                <w:lang w:val="az-Latn-AZ"/>
              </w:rPr>
              <w:t>6</w:t>
            </w:r>
          </w:p>
        </w:tc>
      </w:tr>
      <w:tr w:rsidR="00DC6D03" w:rsidRPr="006D6879" w14:paraId="10C0AC5D" w14:textId="77777777" w:rsidTr="00952B1C">
        <w:trPr>
          <w:cantSplit/>
          <w:trHeight w:val="154"/>
          <w:jc w:val="center"/>
        </w:trPr>
        <w:tc>
          <w:tcPr>
            <w:tcW w:w="1134" w:type="dxa"/>
            <w:vMerge w:val="restart"/>
            <w:tcBorders>
              <w:top w:val="single" w:sz="4" w:space="0" w:color="auto"/>
            </w:tcBorders>
          </w:tcPr>
          <w:p w14:paraId="2FDF76F2" w14:textId="14CEB518" w:rsidR="00DC6D03" w:rsidRPr="003041B7" w:rsidRDefault="00DC6D03" w:rsidP="00DC6D03">
            <w:pPr>
              <w:jc w:val="center"/>
              <w:rPr>
                <w:b/>
                <w:sz w:val="18"/>
                <w:szCs w:val="18"/>
                <w:lang w:val="az-Latn-AZ"/>
              </w:rPr>
            </w:pPr>
            <w:proofErr w:type="spellStart"/>
            <w:r w:rsidRPr="008C11BF">
              <w:rPr>
                <w:i/>
                <w:sz w:val="18"/>
                <w:szCs w:val="18"/>
                <w:lang w:val="en-US"/>
              </w:rPr>
              <w:t>Nepeta</w:t>
            </w:r>
            <w:proofErr w:type="spellEnd"/>
            <w:r w:rsidRPr="008C11BF">
              <w:rPr>
                <w:i/>
                <w:sz w:val="18"/>
                <w:szCs w:val="18"/>
                <w:lang w:val="en-US"/>
              </w:rPr>
              <w:t xml:space="preserve"> </w:t>
            </w:r>
            <w:proofErr w:type="spellStart"/>
            <w:r w:rsidRPr="008C11BF">
              <w:rPr>
                <w:i/>
                <w:sz w:val="18"/>
                <w:szCs w:val="18"/>
                <w:lang w:val="en-US"/>
              </w:rPr>
              <w:t>racemosa</w:t>
            </w:r>
            <w:proofErr w:type="spellEnd"/>
            <w:r w:rsidRPr="008C11BF">
              <w:rPr>
                <w:sz w:val="18"/>
                <w:szCs w:val="18"/>
                <w:lang w:val="en-US"/>
              </w:rPr>
              <w:t xml:space="preserve"> Lam. subsp. </w:t>
            </w:r>
            <w:proofErr w:type="spellStart"/>
            <w:r w:rsidRPr="008C11BF">
              <w:rPr>
                <w:i/>
                <w:sz w:val="18"/>
                <w:szCs w:val="18"/>
                <w:lang w:val="en-US"/>
              </w:rPr>
              <w:t>racemosa</w:t>
            </w:r>
            <w:proofErr w:type="spellEnd"/>
          </w:p>
        </w:tc>
        <w:tc>
          <w:tcPr>
            <w:tcW w:w="1134" w:type="dxa"/>
            <w:tcBorders>
              <w:top w:val="single" w:sz="4" w:space="0" w:color="auto"/>
            </w:tcBorders>
          </w:tcPr>
          <w:p w14:paraId="590610F1" w14:textId="77777777" w:rsidR="00DC6D03" w:rsidRPr="006D6879" w:rsidRDefault="00DC6D03" w:rsidP="00DC6D03">
            <w:pPr>
              <w:ind w:left="-50" w:right="-24"/>
              <w:rPr>
                <w:sz w:val="18"/>
                <w:szCs w:val="18"/>
                <w:lang w:val="az-Latn-AZ"/>
              </w:rPr>
            </w:pPr>
            <w:r w:rsidRPr="006D6879">
              <w:rPr>
                <w:rFonts w:eastAsia="MS Mincho"/>
                <w:sz w:val="18"/>
                <w:szCs w:val="18"/>
              </w:rPr>
              <w:fldChar w:fldCharType="begin"/>
            </w:r>
            <w:r w:rsidRPr="006D6879">
              <w:rPr>
                <w:sz w:val="18"/>
                <w:szCs w:val="18"/>
                <w:lang w:val="az-Latn-AZ"/>
              </w:rPr>
              <w:instrText xml:space="preserve"> HYPERLINK "https://az.wikipedia.org/wiki/Mu%C4%9Fanl%C4%B1_(A%C4%9Fstafa)" \o "Muğanlı (Ağstafa)" </w:instrText>
            </w:r>
            <w:r w:rsidRPr="006D6879">
              <w:rPr>
                <w:rFonts w:eastAsia="MS Mincho"/>
                <w:sz w:val="18"/>
                <w:szCs w:val="18"/>
              </w:rPr>
              <w:fldChar w:fldCharType="separate"/>
            </w:r>
            <w:r w:rsidRPr="006D6879">
              <w:rPr>
                <w:sz w:val="18"/>
                <w:szCs w:val="18"/>
                <w:lang w:val="az-Latn-AZ"/>
              </w:rPr>
              <w:t>Muğanlı</w:t>
            </w:r>
          </w:p>
          <w:p w14:paraId="2AE2E0C8" w14:textId="58C4C25E" w:rsidR="00DC6D03" w:rsidRPr="003041B7" w:rsidRDefault="00DC6D03" w:rsidP="00DC6D03">
            <w:pPr>
              <w:jc w:val="center"/>
              <w:rPr>
                <w:b/>
                <w:sz w:val="18"/>
                <w:szCs w:val="18"/>
                <w:lang w:val="en-US"/>
              </w:rPr>
            </w:pPr>
            <w:r w:rsidRPr="006D6879">
              <w:rPr>
                <w:sz w:val="18"/>
                <w:szCs w:val="18"/>
                <w:lang w:val="az-Latn-AZ"/>
              </w:rPr>
              <w:t xml:space="preserve">Pirili  </w:t>
            </w:r>
            <w:r w:rsidRPr="006D6879">
              <w:rPr>
                <w:sz w:val="18"/>
                <w:szCs w:val="18"/>
                <w:lang w:val="az-Latn-AZ"/>
              </w:rPr>
              <w:fldChar w:fldCharType="end"/>
            </w:r>
          </w:p>
        </w:tc>
        <w:tc>
          <w:tcPr>
            <w:tcW w:w="567" w:type="dxa"/>
            <w:tcBorders>
              <w:top w:val="single" w:sz="4" w:space="0" w:color="auto"/>
            </w:tcBorders>
          </w:tcPr>
          <w:p w14:paraId="0F6181AB" w14:textId="77777777" w:rsidR="00DC6D03" w:rsidRPr="006D6879" w:rsidRDefault="00DC6D03" w:rsidP="00DC6D03">
            <w:pPr>
              <w:ind w:left="-50" w:right="-24"/>
              <w:rPr>
                <w:sz w:val="18"/>
                <w:szCs w:val="18"/>
                <w:lang w:val="en-US"/>
              </w:rPr>
            </w:pPr>
            <w:r w:rsidRPr="006D6879">
              <w:rPr>
                <w:sz w:val="18"/>
                <w:szCs w:val="18"/>
                <w:lang w:val="en-US"/>
              </w:rPr>
              <w:t>135</w:t>
            </w:r>
          </w:p>
          <w:p w14:paraId="5CD61B57" w14:textId="2AB837B7" w:rsidR="00DC6D03" w:rsidRPr="003041B7" w:rsidRDefault="00DC6D03" w:rsidP="00DC6D03">
            <w:pPr>
              <w:jc w:val="center"/>
              <w:rPr>
                <w:b/>
                <w:sz w:val="18"/>
                <w:szCs w:val="18"/>
                <w:lang w:val="az-Latn-AZ"/>
              </w:rPr>
            </w:pPr>
            <w:r w:rsidRPr="006D6879">
              <w:rPr>
                <w:sz w:val="18"/>
                <w:szCs w:val="18"/>
                <w:lang w:val="en-US"/>
              </w:rPr>
              <w:t>240</w:t>
            </w:r>
          </w:p>
        </w:tc>
        <w:tc>
          <w:tcPr>
            <w:tcW w:w="1134" w:type="dxa"/>
            <w:tcBorders>
              <w:top w:val="single" w:sz="4" w:space="0" w:color="auto"/>
            </w:tcBorders>
          </w:tcPr>
          <w:p w14:paraId="783E42F7" w14:textId="77777777" w:rsidR="00DC6D03" w:rsidRPr="006D6879" w:rsidRDefault="00DC6D03" w:rsidP="00DC6D03">
            <w:pPr>
              <w:ind w:left="-50" w:right="-24"/>
              <w:rPr>
                <w:sz w:val="18"/>
                <w:szCs w:val="18"/>
                <w:lang w:val="en-US"/>
              </w:rPr>
            </w:pPr>
            <w:r w:rsidRPr="006D6879">
              <w:rPr>
                <w:sz w:val="18"/>
                <w:szCs w:val="18"/>
                <w:lang w:val="en-US"/>
              </w:rPr>
              <w:t>14</w:t>
            </w:r>
            <w:r w:rsidRPr="006D6879">
              <w:rPr>
                <w:sz w:val="18"/>
                <w:szCs w:val="18"/>
                <w:lang w:val="az-Latn-AZ"/>
              </w:rPr>
              <w:t>,5</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0,88</w:t>
            </w:r>
          </w:p>
          <w:p w14:paraId="1CE3CBC6" w14:textId="079BF59F" w:rsidR="00DC6D03" w:rsidRPr="003041B7" w:rsidRDefault="00DC6D03" w:rsidP="00DC6D03">
            <w:pPr>
              <w:jc w:val="center"/>
              <w:rPr>
                <w:b/>
                <w:sz w:val="18"/>
                <w:szCs w:val="18"/>
                <w:lang w:val="az-Latn-AZ"/>
              </w:rPr>
            </w:pPr>
            <w:r w:rsidRPr="006D6879">
              <w:rPr>
                <w:sz w:val="18"/>
                <w:szCs w:val="18"/>
                <w:lang w:val="en-US"/>
              </w:rPr>
              <w:t>12</w:t>
            </w:r>
            <w:r w:rsidRPr="006D6879">
              <w:rPr>
                <w:sz w:val="18"/>
                <w:szCs w:val="18"/>
                <w:lang w:val="az-Latn-AZ"/>
              </w:rPr>
              <w:t>,60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0,91</w:t>
            </w:r>
          </w:p>
        </w:tc>
        <w:tc>
          <w:tcPr>
            <w:tcW w:w="1276" w:type="dxa"/>
            <w:tcBorders>
              <w:top w:val="single" w:sz="4" w:space="0" w:color="auto"/>
            </w:tcBorders>
          </w:tcPr>
          <w:p w14:paraId="052A79DB" w14:textId="77777777" w:rsidR="00DC6D03" w:rsidRPr="006D6879" w:rsidRDefault="00DC6D03" w:rsidP="00DC6D03">
            <w:pPr>
              <w:ind w:left="-50" w:right="-24"/>
              <w:rPr>
                <w:sz w:val="18"/>
                <w:szCs w:val="18"/>
                <w:lang w:val="en-US"/>
              </w:rPr>
            </w:pPr>
            <w:r w:rsidRPr="006D6879">
              <w:rPr>
                <w:sz w:val="18"/>
                <w:szCs w:val="18"/>
                <w:lang w:val="en-US"/>
              </w:rPr>
              <w:t>276,10</w:t>
            </w:r>
            <w:r w:rsidRPr="006D6879">
              <w:rPr>
                <w:sz w:val="18"/>
                <w:szCs w:val="18"/>
                <w:u w:val="single"/>
                <w:lang w:val="en-US"/>
              </w:rPr>
              <w:t>+</w:t>
            </w:r>
            <w:r w:rsidRPr="006D6879">
              <w:rPr>
                <w:sz w:val="18"/>
                <w:szCs w:val="18"/>
                <w:lang w:val="en-US"/>
              </w:rPr>
              <w:t xml:space="preserve"> 24,38</w:t>
            </w:r>
          </w:p>
          <w:p w14:paraId="6A0D255F" w14:textId="499176AA" w:rsidR="00DC6D03" w:rsidRPr="003041B7" w:rsidRDefault="00DC6D03" w:rsidP="00DC6D03">
            <w:pPr>
              <w:jc w:val="center"/>
              <w:rPr>
                <w:b/>
                <w:sz w:val="18"/>
                <w:szCs w:val="18"/>
                <w:lang w:val="az-Latn-AZ"/>
              </w:rPr>
            </w:pPr>
            <w:r w:rsidRPr="006D6879">
              <w:rPr>
                <w:sz w:val="18"/>
                <w:szCs w:val="18"/>
                <w:lang w:val="en-US"/>
              </w:rPr>
              <w:t>310</w:t>
            </w:r>
            <w:r w:rsidRPr="006D6879">
              <w:rPr>
                <w:sz w:val="18"/>
                <w:szCs w:val="18"/>
                <w:lang w:val="az-Latn-AZ"/>
              </w:rPr>
              <w:t>,0</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27,90</w:t>
            </w:r>
          </w:p>
        </w:tc>
        <w:tc>
          <w:tcPr>
            <w:tcW w:w="1275" w:type="dxa"/>
            <w:tcBorders>
              <w:top w:val="single" w:sz="4" w:space="0" w:color="auto"/>
            </w:tcBorders>
          </w:tcPr>
          <w:p w14:paraId="6C8222C2" w14:textId="77777777" w:rsidR="00DC6D03" w:rsidRPr="006D6879" w:rsidRDefault="00DC6D03" w:rsidP="00DC6D03">
            <w:pPr>
              <w:ind w:left="-50" w:right="-24"/>
              <w:rPr>
                <w:sz w:val="18"/>
                <w:szCs w:val="18"/>
                <w:lang w:val="en-US"/>
              </w:rPr>
            </w:pPr>
            <w:r w:rsidRPr="006D6879">
              <w:rPr>
                <w:sz w:val="18"/>
                <w:szCs w:val="18"/>
                <w:lang w:val="en-US"/>
              </w:rPr>
              <w:t>101,00</w:t>
            </w:r>
            <w:r w:rsidRPr="006D6879">
              <w:rPr>
                <w:sz w:val="18"/>
                <w:szCs w:val="18"/>
                <w:u w:val="single"/>
                <w:lang w:val="en-US"/>
              </w:rPr>
              <w:t>+</w:t>
            </w:r>
            <w:r w:rsidRPr="006D6879">
              <w:rPr>
                <w:sz w:val="18"/>
                <w:szCs w:val="18"/>
                <w:lang w:val="en-US"/>
              </w:rPr>
              <w:t xml:space="preserve"> 11,72</w:t>
            </w:r>
          </w:p>
          <w:p w14:paraId="155FA16E" w14:textId="577C65DC" w:rsidR="00DC6D03" w:rsidRPr="003041B7" w:rsidRDefault="00DC6D03" w:rsidP="00DC6D03">
            <w:pPr>
              <w:jc w:val="center"/>
              <w:rPr>
                <w:b/>
                <w:sz w:val="18"/>
                <w:szCs w:val="18"/>
                <w:lang w:val="az-Latn-AZ"/>
              </w:rPr>
            </w:pPr>
            <w:r w:rsidRPr="006D6879">
              <w:rPr>
                <w:sz w:val="18"/>
                <w:szCs w:val="18"/>
                <w:lang w:val="en-US"/>
              </w:rPr>
              <w:t>128</w:t>
            </w:r>
            <w:r w:rsidRPr="006D6879">
              <w:rPr>
                <w:sz w:val="18"/>
                <w:szCs w:val="18"/>
                <w:lang w:val="az-Latn-AZ"/>
              </w:rPr>
              <w:t>,1</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13,64</w:t>
            </w:r>
          </w:p>
        </w:tc>
      </w:tr>
      <w:tr w:rsidR="00DC6D03" w:rsidRPr="006D6879" w14:paraId="7BDC5032" w14:textId="77777777" w:rsidTr="00BC768A">
        <w:trPr>
          <w:cantSplit/>
          <w:trHeight w:val="154"/>
          <w:jc w:val="center"/>
        </w:trPr>
        <w:tc>
          <w:tcPr>
            <w:tcW w:w="1134" w:type="dxa"/>
            <w:vMerge/>
          </w:tcPr>
          <w:p w14:paraId="1DEC2A01" w14:textId="77777777" w:rsidR="00DC6D03" w:rsidRPr="003041B7" w:rsidRDefault="00DC6D03" w:rsidP="00DC6D03">
            <w:pPr>
              <w:jc w:val="center"/>
              <w:rPr>
                <w:b/>
                <w:sz w:val="18"/>
                <w:szCs w:val="18"/>
                <w:lang w:val="az-Latn-AZ"/>
              </w:rPr>
            </w:pPr>
          </w:p>
        </w:tc>
        <w:tc>
          <w:tcPr>
            <w:tcW w:w="1134" w:type="dxa"/>
            <w:tcBorders>
              <w:top w:val="single" w:sz="4" w:space="0" w:color="auto"/>
            </w:tcBorders>
          </w:tcPr>
          <w:p w14:paraId="081428A8" w14:textId="5A5C8CA6" w:rsidR="00DC6D03" w:rsidRPr="003041B7" w:rsidRDefault="00DC6D03" w:rsidP="00DC6D03">
            <w:pPr>
              <w:jc w:val="center"/>
              <w:rPr>
                <w:b/>
                <w:sz w:val="18"/>
                <w:szCs w:val="18"/>
                <w:lang w:val="en-US"/>
              </w:rPr>
            </w:pPr>
            <w:r w:rsidRPr="006D6879">
              <w:rPr>
                <w:b/>
                <w:sz w:val="18"/>
                <w:szCs w:val="18"/>
                <w:lang w:val="az-Latn-AZ"/>
              </w:rPr>
              <w:t>Cəmi</w:t>
            </w:r>
            <w:r w:rsidRPr="006D6879">
              <w:rPr>
                <w:b/>
                <w:sz w:val="18"/>
                <w:szCs w:val="18"/>
              </w:rPr>
              <w:t>:</w:t>
            </w:r>
          </w:p>
        </w:tc>
        <w:tc>
          <w:tcPr>
            <w:tcW w:w="567" w:type="dxa"/>
            <w:tcBorders>
              <w:top w:val="single" w:sz="4" w:space="0" w:color="auto"/>
            </w:tcBorders>
          </w:tcPr>
          <w:p w14:paraId="086862AB" w14:textId="2B8CB371" w:rsidR="00DC6D03" w:rsidRPr="003041B7" w:rsidRDefault="00DC6D03" w:rsidP="00DC6D03">
            <w:pPr>
              <w:jc w:val="center"/>
              <w:rPr>
                <w:b/>
                <w:sz w:val="18"/>
                <w:szCs w:val="18"/>
                <w:lang w:val="az-Latn-AZ"/>
              </w:rPr>
            </w:pPr>
            <w:r w:rsidRPr="006D6879">
              <w:rPr>
                <w:b/>
                <w:sz w:val="18"/>
                <w:szCs w:val="18"/>
                <w:lang w:val="en-US"/>
              </w:rPr>
              <w:t>375</w:t>
            </w:r>
          </w:p>
        </w:tc>
        <w:tc>
          <w:tcPr>
            <w:tcW w:w="1134" w:type="dxa"/>
            <w:tcBorders>
              <w:top w:val="single" w:sz="4" w:space="0" w:color="auto"/>
            </w:tcBorders>
          </w:tcPr>
          <w:p w14:paraId="279DDEFD" w14:textId="4FCCC88C" w:rsidR="00DC6D03" w:rsidRPr="003041B7" w:rsidRDefault="00DC6D03" w:rsidP="00DC6D03">
            <w:pPr>
              <w:jc w:val="center"/>
              <w:rPr>
                <w:b/>
                <w:sz w:val="18"/>
                <w:szCs w:val="18"/>
                <w:lang w:val="az-Latn-AZ"/>
              </w:rPr>
            </w:pPr>
            <w:r w:rsidRPr="006D6879">
              <w:rPr>
                <w:b/>
                <w:sz w:val="18"/>
                <w:szCs w:val="18"/>
                <w:lang w:val="en-US"/>
              </w:rPr>
              <w:t>28,89</w:t>
            </w:r>
          </w:p>
        </w:tc>
        <w:tc>
          <w:tcPr>
            <w:tcW w:w="1276" w:type="dxa"/>
            <w:tcBorders>
              <w:top w:val="single" w:sz="4" w:space="0" w:color="auto"/>
            </w:tcBorders>
          </w:tcPr>
          <w:p w14:paraId="6E805178" w14:textId="7E367C2C" w:rsidR="00DC6D03" w:rsidRPr="003041B7" w:rsidRDefault="00DC6D03" w:rsidP="00DC6D03">
            <w:pPr>
              <w:jc w:val="center"/>
              <w:rPr>
                <w:b/>
                <w:sz w:val="18"/>
                <w:szCs w:val="18"/>
                <w:lang w:val="az-Latn-AZ"/>
              </w:rPr>
            </w:pPr>
            <w:r w:rsidRPr="006D6879">
              <w:rPr>
                <w:b/>
                <w:sz w:val="18"/>
                <w:szCs w:val="18"/>
                <w:lang w:val="en-US"/>
              </w:rPr>
              <w:t>638,38</w:t>
            </w:r>
          </w:p>
        </w:tc>
        <w:tc>
          <w:tcPr>
            <w:tcW w:w="1275" w:type="dxa"/>
            <w:tcBorders>
              <w:top w:val="single" w:sz="4" w:space="0" w:color="auto"/>
            </w:tcBorders>
          </w:tcPr>
          <w:p w14:paraId="4BC26653" w14:textId="0B46919C" w:rsidR="00DC6D03" w:rsidRPr="003041B7" w:rsidRDefault="00DC6D03" w:rsidP="00DC6D03">
            <w:pPr>
              <w:jc w:val="center"/>
              <w:rPr>
                <w:b/>
                <w:sz w:val="18"/>
                <w:szCs w:val="18"/>
                <w:lang w:val="az-Latn-AZ"/>
              </w:rPr>
            </w:pPr>
            <w:r w:rsidRPr="006D6879">
              <w:rPr>
                <w:b/>
                <w:sz w:val="18"/>
                <w:szCs w:val="18"/>
                <w:lang w:val="en-US"/>
              </w:rPr>
              <w:t>254,46</w:t>
            </w:r>
          </w:p>
        </w:tc>
      </w:tr>
      <w:tr w:rsidR="00DC6D03" w:rsidRPr="006D6879" w14:paraId="68A0C19A" w14:textId="77777777" w:rsidTr="00132FB2">
        <w:trPr>
          <w:cantSplit/>
          <w:trHeight w:val="693"/>
          <w:jc w:val="center"/>
        </w:trPr>
        <w:tc>
          <w:tcPr>
            <w:tcW w:w="1134" w:type="dxa"/>
            <w:vMerge w:val="restart"/>
          </w:tcPr>
          <w:p w14:paraId="37600979" w14:textId="77777777" w:rsidR="00DC6D03" w:rsidRPr="006D6879" w:rsidRDefault="00DC6D03" w:rsidP="00DC6D03">
            <w:pPr>
              <w:ind w:left="-50" w:right="-24"/>
              <w:rPr>
                <w:i/>
                <w:sz w:val="18"/>
                <w:szCs w:val="18"/>
                <w:lang w:val="az-Latn-AZ"/>
              </w:rPr>
            </w:pPr>
            <w:r w:rsidRPr="006D6879">
              <w:rPr>
                <w:i/>
                <w:sz w:val="18"/>
                <w:szCs w:val="18"/>
                <w:lang w:val="az-Latn-AZ"/>
              </w:rPr>
              <w:t>Capsella bursa pastoris</w:t>
            </w:r>
          </w:p>
        </w:tc>
        <w:tc>
          <w:tcPr>
            <w:tcW w:w="1134" w:type="dxa"/>
            <w:tcBorders>
              <w:bottom w:val="single" w:sz="4" w:space="0" w:color="auto"/>
            </w:tcBorders>
          </w:tcPr>
          <w:p w14:paraId="7A5831A8" w14:textId="77777777" w:rsidR="00DC6D03" w:rsidRPr="006D6879" w:rsidRDefault="00DC6D03" w:rsidP="00DC6D03">
            <w:pPr>
              <w:ind w:left="-50" w:right="-24"/>
              <w:rPr>
                <w:bCs/>
                <w:sz w:val="18"/>
                <w:szCs w:val="18"/>
                <w:lang w:val="az-Latn-AZ"/>
              </w:rPr>
            </w:pPr>
            <w:r w:rsidRPr="006D6879">
              <w:rPr>
                <w:bCs/>
                <w:sz w:val="18"/>
                <w:szCs w:val="18"/>
                <w:lang w:val="az-Latn-AZ"/>
              </w:rPr>
              <w:t>Kosalar</w:t>
            </w:r>
          </w:p>
          <w:p w14:paraId="2475FDE8" w14:textId="77777777" w:rsidR="00DC6D03" w:rsidRPr="006D6879" w:rsidRDefault="00DC6D03" w:rsidP="00DC6D03">
            <w:pPr>
              <w:ind w:left="-50" w:right="-24"/>
              <w:rPr>
                <w:bCs/>
                <w:sz w:val="18"/>
                <w:szCs w:val="18"/>
                <w:lang w:val="az-Latn-AZ"/>
              </w:rPr>
            </w:pPr>
            <w:r w:rsidRPr="006D6879">
              <w:rPr>
                <w:bCs/>
                <w:sz w:val="18"/>
                <w:szCs w:val="18"/>
                <w:lang w:val="az-Latn-AZ"/>
              </w:rPr>
              <w:t>Canallı</w:t>
            </w:r>
          </w:p>
          <w:p w14:paraId="5D9A7B21" w14:textId="77777777" w:rsidR="00DC6D03" w:rsidRPr="006D6879" w:rsidRDefault="00DC6D03" w:rsidP="00DC6D03">
            <w:pPr>
              <w:ind w:left="-50" w:right="-24"/>
              <w:rPr>
                <w:sz w:val="18"/>
                <w:szCs w:val="18"/>
                <w:lang w:val="az-Latn-AZ"/>
              </w:rPr>
            </w:pPr>
            <w:r w:rsidRPr="006D6879">
              <w:rPr>
                <w:bCs/>
                <w:sz w:val="18"/>
                <w:szCs w:val="18"/>
                <w:lang w:val="az-Latn-AZ"/>
              </w:rPr>
              <w:t>Xeyrımli</w:t>
            </w:r>
          </w:p>
        </w:tc>
        <w:tc>
          <w:tcPr>
            <w:tcW w:w="567" w:type="dxa"/>
            <w:tcBorders>
              <w:bottom w:val="single" w:sz="4" w:space="0" w:color="auto"/>
            </w:tcBorders>
          </w:tcPr>
          <w:p w14:paraId="0A7296A1" w14:textId="77777777" w:rsidR="00DC6D03" w:rsidRPr="006D6879" w:rsidRDefault="00DC6D03" w:rsidP="00DC6D03">
            <w:pPr>
              <w:ind w:left="-50" w:right="-24"/>
              <w:rPr>
                <w:sz w:val="18"/>
                <w:szCs w:val="18"/>
                <w:lang w:val="en-US"/>
              </w:rPr>
            </w:pPr>
            <w:r w:rsidRPr="006D6879">
              <w:rPr>
                <w:sz w:val="18"/>
                <w:szCs w:val="18"/>
                <w:lang w:val="en-US"/>
              </w:rPr>
              <w:t>400</w:t>
            </w:r>
          </w:p>
          <w:p w14:paraId="690958B5" w14:textId="77777777" w:rsidR="00DC6D03" w:rsidRPr="006D6879" w:rsidRDefault="00DC6D03" w:rsidP="00DC6D03">
            <w:pPr>
              <w:ind w:left="-50" w:right="-24"/>
              <w:rPr>
                <w:sz w:val="18"/>
                <w:szCs w:val="18"/>
                <w:lang w:val="en-US"/>
              </w:rPr>
            </w:pPr>
            <w:r w:rsidRPr="006D6879">
              <w:rPr>
                <w:sz w:val="18"/>
                <w:szCs w:val="18"/>
                <w:lang w:val="en-US"/>
              </w:rPr>
              <w:t>314</w:t>
            </w:r>
          </w:p>
          <w:p w14:paraId="269CF6C4" w14:textId="77777777" w:rsidR="00DC6D03" w:rsidRPr="006D6879" w:rsidRDefault="00DC6D03" w:rsidP="00DC6D03">
            <w:pPr>
              <w:ind w:left="-50" w:right="-24"/>
              <w:rPr>
                <w:sz w:val="18"/>
                <w:szCs w:val="18"/>
                <w:lang w:val="en-US"/>
              </w:rPr>
            </w:pPr>
            <w:r w:rsidRPr="006D6879">
              <w:rPr>
                <w:sz w:val="18"/>
                <w:szCs w:val="18"/>
                <w:lang w:val="en-US"/>
              </w:rPr>
              <w:t>280</w:t>
            </w:r>
          </w:p>
        </w:tc>
        <w:tc>
          <w:tcPr>
            <w:tcW w:w="1134" w:type="dxa"/>
            <w:tcBorders>
              <w:bottom w:val="single" w:sz="4" w:space="0" w:color="auto"/>
            </w:tcBorders>
          </w:tcPr>
          <w:p w14:paraId="6EB37CF7" w14:textId="77777777" w:rsidR="00DC6D03" w:rsidRPr="006D6879" w:rsidRDefault="00DC6D03" w:rsidP="00DC6D03">
            <w:pPr>
              <w:ind w:left="-50" w:right="-24"/>
              <w:rPr>
                <w:sz w:val="18"/>
                <w:szCs w:val="18"/>
                <w:lang w:val="en-US"/>
              </w:rPr>
            </w:pPr>
            <w:r w:rsidRPr="006D6879">
              <w:rPr>
                <w:sz w:val="18"/>
                <w:szCs w:val="18"/>
                <w:lang w:val="en-US"/>
              </w:rPr>
              <w:t>17</w:t>
            </w:r>
            <w:r w:rsidRPr="006D6879">
              <w:rPr>
                <w:sz w:val="18"/>
                <w:szCs w:val="18"/>
                <w:lang w:val="az-Latn-AZ"/>
              </w:rPr>
              <w:t>,4</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1,04</w:t>
            </w:r>
          </w:p>
          <w:p w14:paraId="76CDFFAC" w14:textId="77777777" w:rsidR="00DC6D03" w:rsidRPr="006D6879" w:rsidRDefault="00DC6D03" w:rsidP="00DC6D03">
            <w:pPr>
              <w:ind w:left="-50" w:right="-24"/>
              <w:rPr>
                <w:sz w:val="18"/>
                <w:szCs w:val="18"/>
                <w:lang w:val="en-US"/>
              </w:rPr>
            </w:pPr>
            <w:r w:rsidRPr="006D6879">
              <w:rPr>
                <w:sz w:val="18"/>
                <w:szCs w:val="18"/>
                <w:lang w:val="en-US"/>
              </w:rPr>
              <w:t>9</w:t>
            </w:r>
            <w:r w:rsidRPr="006D6879">
              <w:rPr>
                <w:sz w:val="18"/>
                <w:szCs w:val="18"/>
                <w:lang w:val="az-Latn-AZ"/>
              </w:rPr>
              <w:t>,00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0,71</w:t>
            </w:r>
          </w:p>
          <w:p w14:paraId="57D651B5" w14:textId="77777777" w:rsidR="00DC6D03" w:rsidRPr="006D6879" w:rsidRDefault="00DC6D03" w:rsidP="00DC6D03">
            <w:pPr>
              <w:ind w:left="-50" w:right="-24"/>
              <w:rPr>
                <w:sz w:val="18"/>
                <w:szCs w:val="18"/>
                <w:lang w:val="en-US"/>
              </w:rPr>
            </w:pPr>
            <w:r w:rsidRPr="006D6879">
              <w:rPr>
                <w:sz w:val="18"/>
                <w:szCs w:val="18"/>
                <w:lang w:val="en-US"/>
              </w:rPr>
              <w:t>13</w:t>
            </w:r>
            <w:r w:rsidRPr="006D6879">
              <w:rPr>
                <w:sz w:val="18"/>
                <w:szCs w:val="18"/>
                <w:lang w:val="az-Latn-AZ"/>
              </w:rPr>
              <w:t>,10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0,63</w:t>
            </w:r>
          </w:p>
        </w:tc>
        <w:tc>
          <w:tcPr>
            <w:tcW w:w="1276" w:type="dxa"/>
            <w:tcBorders>
              <w:bottom w:val="single" w:sz="4" w:space="0" w:color="auto"/>
            </w:tcBorders>
          </w:tcPr>
          <w:p w14:paraId="54098011" w14:textId="77777777" w:rsidR="00DC6D03" w:rsidRPr="006D6879" w:rsidRDefault="00DC6D03" w:rsidP="00DC6D03">
            <w:pPr>
              <w:ind w:left="-50" w:right="-24"/>
              <w:rPr>
                <w:sz w:val="18"/>
                <w:szCs w:val="18"/>
                <w:lang w:val="en-US"/>
              </w:rPr>
            </w:pPr>
            <w:r w:rsidRPr="006D6879">
              <w:rPr>
                <w:sz w:val="18"/>
                <w:szCs w:val="18"/>
                <w:lang w:val="en-US"/>
              </w:rPr>
              <w:t>554</w:t>
            </w:r>
            <w:r w:rsidRPr="006D6879">
              <w:rPr>
                <w:sz w:val="18"/>
                <w:szCs w:val="18"/>
                <w:lang w:val="az-Latn-AZ"/>
              </w:rPr>
              <w:t>,0</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32,25</w:t>
            </w:r>
          </w:p>
          <w:p w14:paraId="0B82FAEC" w14:textId="77777777" w:rsidR="00DC6D03" w:rsidRPr="006D6879" w:rsidRDefault="00DC6D03" w:rsidP="00DC6D03">
            <w:pPr>
              <w:ind w:left="-50" w:right="-24"/>
              <w:rPr>
                <w:sz w:val="18"/>
                <w:szCs w:val="18"/>
                <w:lang w:val="en-US"/>
              </w:rPr>
            </w:pPr>
            <w:r w:rsidRPr="006D6879">
              <w:rPr>
                <w:sz w:val="18"/>
                <w:szCs w:val="18"/>
                <w:lang w:val="en-US"/>
              </w:rPr>
              <w:t>631</w:t>
            </w:r>
            <w:r w:rsidRPr="006D6879">
              <w:rPr>
                <w:sz w:val="18"/>
                <w:szCs w:val="18"/>
                <w:lang w:val="az-Latn-AZ"/>
              </w:rPr>
              <w:t>,00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26,13</w:t>
            </w:r>
          </w:p>
          <w:p w14:paraId="3AE0F50B" w14:textId="77777777" w:rsidR="00DC6D03" w:rsidRPr="006D6879" w:rsidRDefault="00DC6D03" w:rsidP="00DC6D03">
            <w:pPr>
              <w:ind w:left="-50" w:right="-24"/>
              <w:rPr>
                <w:sz w:val="18"/>
                <w:szCs w:val="18"/>
                <w:lang w:val="en-US"/>
              </w:rPr>
            </w:pPr>
            <w:r w:rsidRPr="006D6879">
              <w:rPr>
                <w:sz w:val="18"/>
                <w:szCs w:val="18"/>
                <w:lang w:val="en-US"/>
              </w:rPr>
              <w:t>410</w:t>
            </w:r>
            <w:r w:rsidRPr="006D6879">
              <w:rPr>
                <w:sz w:val="18"/>
                <w:szCs w:val="18"/>
                <w:lang w:val="az-Latn-AZ"/>
              </w:rPr>
              <w:t>,20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11,24</w:t>
            </w:r>
          </w:p>
        </w:tc>
        <w:tc>
          <w:tcPr>
            <w:tcW w:w="1275" w:type="dxa"/>
            <w:tcBorders>
              <w:bottom w:val="single" w:sz="4" w:space="0" w:color="auto"/>
            </w:tcBorders>
          </w:tcPr>
          <w:p w14:paraId="63258182" w14:textId="77777777" w:rsidR="00DC6D03" w:rsidRPr="006D6879" w:rsidRDefault="00DC6D03" w:rsidP="00DC6D03">
            <w:pPr>
              <w:ind w:left="-50" w:right="-24"/>
              <w:rPr>
                <w:sz w:val="18"/>
                <w:szCs w:val="18"/>
                <w:lang w:val="en-US"/>
              </w:rPr>
            </w:pPr>
            <w:r w:rsidRPr="006D6879">
              <w:rPr>
                <w:sz w:val="18"/>
                <w:szCs w:val="18"/>
                <w:lang w:val="en-US"/>
              </w:rPr>
              <w:t>281</w:t>
            </w:r>
            <w:r w:rsidRPr="006D6879">
              <w:rPr>
                <w:sz w:val="18"/>
                <w:szCs w:val="18"/>
                <w:lang w:val="az-Latn-AZ"/>
              </w:rPr>
              <w:t>,2</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11,13</w:t>
            </w:r>
          </w:p>
          <w:p w14:paraId="30E64240" w14:textId="77777777" w:rsidR="00DC6D03" w:rsidRPr="006D6879" w:rsidRDefault="00DC6D03" w:rsidP="00DC6D03">
            <w:pPr>
              <w:ind w:left="-50" w:right="-24"/>
              <w:rPr>
                <w:sz w:val="18"/>
                <w:szCs w:val="18"/>
                <w:lang w:val="en-US"/>
              </w:rPr>
            </w:pPr>
            <w:r w:rsidRPr="006D6879">
              <w:rPr>
                <w:sz w:val="18"/>
                <w:szCs w:val="18"/>
                <w:lang w:val="en-US"/>
              </w:rPr>
              <w:t>301</w:t>
            </w:r>
            <w:r w:rsidRPr="006D6879">
              <w:rPr>
                <w:sz w:val="18"/>
                <w:szCs w:val="18"/>
                <w:lang w:val="az-Latn-AZ"/>
              </w:rPr>
              <w:t>,40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12,34</w:t>
            </w:r>
          </w:p>
          <w:p w14:paraId="0C886BEB" w14:textId="77777777" w:rsidR="00DC6D03" w:rsidRPr="006D6879" w:rsidRDefault="00DC6D03" w:rsidP="00DC6D03">
            <w:pPr>
              <w:ind w:left="-50" w:right="-24"/>
              <w:rPr>
                <w:sz w:val="18"/>
                <w:szCs w:val="18"/>
                <w:lang w:val="en-US"/>
              </w:rPr>
            </w:pPr>
            <w:r w:rsidRPr="006D6879">
              <w:rPr>
                <w:sz w:val="18"/>
                <w:szCs w:val="18"/>
                <w:lang w:val="en-US"/>
              </w:rPr>
              <w:t>180</w:t>
            </w:r>
            <w:r w:rsidRPr="006D6879">
              <w:rPr>
                <w:sz w:val="18"/>
                <w:szCs w:val="18"/>
                <w:lang w:val="az-Latn-AZ"/>
              </w:rPr>
              <w:t>,00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13,65</w:t>
            </w:r>
          </w:p>
        </w:tc>
      </w:tr>
      <w:tr w:rsidR="00DC6D03" w:rsidRPr="006D6879" w14:paraId="00CF3D0A" w14:textId="77777777" w:rsidTr="00132FB2">
        <w:trPr>
          <w:cantSplit/>
          <w:trHeight w:val="347"/>
          <w:jc w:val="center"/>
        </w:trPr>
        <w:tc>
          <w:tcPr>
            <w:tcW w:w="1134" w:type="dxa"/>
            <w:vMerge/>
            <w:tcBorders>
              <w:bottom w:val="single" w:sz="4" w:space="0" w:color="auto"/>
            </w:tcBorders>
          </w:tcPr>
          <w:p w14:paraId="7A3029BA" w14:textId="77777777" w:rsidR="00DC6D03" w:rsidRPr="006D6879" w:rsidRDefault="00DC6D03" w:rsidP="00DC6D03">
            <w:pPr>
              <w:ind w:left="-50" w:right="-24"/>
              <w:rPr>
                <w:i/>
                <w:sz w:val="18"/>
                <w:szCs w:val="18"/>
                <w:lang w:val="az-Latn-AZ"/>
              </w:rPr>
            </w:pPr>
          </w:p>
        </w:tc>
        <w:tc>
          <w:tcPr>
            <w:tcW w:w="1134" w:type="dxa"/>
            <w:tcBorders>
              <w:bottom w:val="single" w:sz="4" w:space="0" w:color="auto"/>
            </w:tcBorders>
          </w:tcPr>
          <w:p w14:paraId="24BDBD48" w14:textId="77777777" w:rsidR="00DC6D03" w:rsidRPr="006D6879" w:rsidRDefault="00DC6D03" w:rsidP="00DC6D03">
            <w:pPr>
              <w:ind w:left="-50" w:right="-24"/>
              <w:rPr>
                <w:b/>
                <w:sz w:val="18"/>
                <w:szCs w:val="18"/>
                <w:lang w:val="az-Latn-AZ"/>
              </w:rPr>
            </w:pPr>
            <w:r w:rsidRPr="006D6879">
              <w:rPr>
                <w:b/>
                <w:sz w:val="18"/>
                <w:szCs w:val="18"/>
                <w:lang w:val="az-Latn-AZ"/>
              </w:rPr>
              <w:t>Cəmi</w:t>
            </w:r>
            <w:r w:rsidRPr="006D6879">
              <w:rPr>
                <w:b/>
                <w:sz w:val="18"/>
                <w:szCs w:val="18"/>
              </w:rPr>
              <w:t>:</w:t>
            </w:r>
          </w:p>
        </w:tc>
        <w:tc>
          <w:tcPr>
            <w:tcW w:w="567" w:type="dxa"/>
            <w:tcBorders>
              <w:bottom w:val="single" w:sz="4" w:space="0" w:color="auto"/>
            </w:tcBorders>
          </w:tcPr>
          <w:p w14:paraId="1E133E9D" w14:textId="77777777" w:rsidR="00DC6D03" w:rsidRPr="006D6879" w:rsidRDefault="00DC6D03" w:rsidP="00DC6D03">
            <w:pPr>
              <w:ind w:left="-50" w:right="-24"/>
              <w:rPr>
                <w:b/>
                <w:sz w:val="18"/>
                <w:szCs w:val="18"/>
                <w:lang w:val="en-US"/>
              </w:rPr>
            </w:pPr>
            <w:r w:rsidRPr="006D6879">
              <w:rPr>
                <w:b/>
                <w:sz w:val="18"/>
                <w:szCs w:val="18"/>
                <w:lang w:val="en-US"/>
              </w:rPr>
              <w:t>994</w:t>
            </w:r>
          </w:p>
        </w:tc>
        <w:tc>
          <w:tcPr>
            <w:tcW w:w="1134" w:type="dxa"/>
            <w:tcBorders>
              <w:bottom w:val="single" w:sz="4" w:space="0" w:color="auto"/>
            </w:tcBorders>
          </w:tcPr>
          <w:p w14:paraId="6355BD23" w14:textId="77777777" w:rsidR="00DC6D03" w:rsidRPr="006D6879" w:rsidRDefault="00DC6D03" w:rsidP="00DC6D03">
            <w:pPr>
              <w:ind w:left="-50" w:right="-24"/>
              <w:rPr>
                <w:b/>
                <w:sz w:val="18"/>
                <w:szCs w:val="18"/>
                <w:lang w:val="en-US"/>
              </w:rPr>
            </w:pPr>
            <w:r w:rsidRPr="006D6879">
              <w:rPr>
                <w:b/>
                <w:sz w:val="18"/>
                <w:szCs w:val="18"/>
                <w:lang w:val="en-US"/>
              </w:rPr>
              <w:t>41,88</w:t>
            </w:r>
          </w:p>
        </w:tc>
        <w:tc>
          <w:tcPr>
            <w:tcW w:w="1276" w:type="dxa"/>
            <w:tcBorders>
              <w:bottom w:val="single" w:sz="4" w:space="0" w:color="auto"/>
            </w:tcBorders>
          </w:tcPr>
          <w:p w14:paraId="6B45D914" w14:textId="77777777" w:rsidR="00DC6D03" w:rsidRPr="006D6879" w:rsidRDefault="00DC6D03" w:rsidP="00DC6D03">
            <w:pPr>
              <w:ind w:left="-50" w:right="-24"/>
              <w:rPr>
                <w:b/>
                <w:sz w:val="18"/>
                <w:szCs w:val="18"/>
                <w:lang w:val="en-US"/>
              </w:rPr>
            </w:pPr>
            <w:r w:rsidRPr="006D6879">
              <w:rPr>
                <w:b/>
                <w:sz w:val="18"/>
                <w:szCs w:val="18"/>
                <w:lang w:val="en-US"/>
              </w:rPr>
              <w:t>1595,20</w:t>
            </w:r>
          </w:p>
        </w:tc>
        <w:tc>
          <w:tcPr>
            <w:tcW w:w="1275" w:type="dxa"/>
            <w:tcBorders>
              <w:bottom w:val="single" w:sz="4" w:space="0" w:color="auto"/>
            </w:tcBorders>
          </w:tcPr>
          <w:p w14:paraId="71A5CDA6" w14:textId="77777777" w:rsidR="00DC6D03" w:rsidRPr="006D6879" w:rsidRDefault="00DC6D03" w:rsidP="00DC6D03">
            <w:pPr>
              <w:ind w:left="-50" w:right="-24"/>
              <w:rPr>
                <w:b/>
                <w:sz w:val="18"/>
                <w:szCs w:val="18"/>
                <w:lang w:val="en-US"/>
              </w:rPr>
            </w:pPr>
            <w:r w:rsidRPr="006D6879">
              <w:rPr>
                <w:b/>
                <w:sz w:val="18"/>
                <w:szCs w:val="18"/>
                <w:lang w:val="en-US"/>
              </w:rPr>
              <w:t>799,72</w:t>
            </w:r>
          </w:p>
        </w:tc>
      </w:tr>
      <w:tr w:rsidR="00DC6D03" w:rsidRPr="006D6879" w14:paraId="31949DD7" w14:textId="77777777" w:rsidTr="00B0738E">
        <w:trPr>
          <w:cantSplit/>
          <w:trHeight w:val="277"/>
          <w:jc w:val="center"/>
        </w:trPr>
        <w:tc>
          <w:tcPr>
            <w:tcW w:w="1134" w:type="dxa"/>
            <w:vMerge w:val="restart"/>
          </w:tcPr>
          <w:p w14:paraId="2965531E" w14:textId="77777777" w:rsidR="00DC6D03" w:rsidRPr="006D6879" w:rsidRDefault="00DC6D03" w:rsidP="00DC6D03">
            <w:pPr>
              <w:ind w:left="-50" w:right="-24"/>
              <w:rPr>
                <w:i/>
                <w:sz w:val="18"/>
                <w:szCs w:val="18"/>
                <w:lang w:val="az-Latn-AZ"/>
              </w:rPr>
            </w:pPr>
            <w:r w:rsidRPr="006D6879">
              <w:rPr>
                <w:i/>
                <w:sz w:val="18"/>
                <w:szCs w:val="18"/>
                <w:lang w:val="az-Latn-AZ"/>
              </w:rPr>
              <w:t>Urtica dioica</w:t>
            </w:r>
          </w:p>
        </w:tc>
        <w:tc>
          <w:tcPr>
            <w:tcW w:w="1134" w:type="dxa"/>
          </w:tcPr>
          <w:p w14:paraId="2F327F5E" w14:textId="77777777" w:rsidR="00DC6D03" w:rsidRPr="006D6879" w:rsidRDefault="00DC6D03" w:rsidP="00DC6D03">
            <w:pPr>
              <w:ind w:left="-50" w:right="-166"/>
              <w:rPr>
                <w:sz w:val="18"/>
                <w:szCs w:val="18"/>
                <w:lang w:val="az-Latn-AZ"/>
              </w:rPr>
            </w:pPr>
            <w:r w:rsidRPr="006D6879">
              <w:rPr>
                <w:sz w:val="18"/>
                <w:szCs w:val="18"/>
                <w:lang w:val="az-Latn-AZ"/>
              </w:rPr>
              <w:t>Əsrik</w:t>
            </w:r>
          </w:p>
          <w:p w14:paraId="3F4CF37B" w14:textId="77777777" w:rsidR="00DC6D03" w:rsidRPr="006D6879" w:rsidRDefault="00DC6D03" w:rsidP="00DC6D03">
            <w:pPr>
              <w:ind w:left="-50" w:right="-166"/>
              <w:rPr>
                <w:sz w:val="18"/>
                <w:szCs w:val="18"/>
                <w:lang w:val="az-Latn-AZ"/>
              </w:rPr>
            </w:pPr>
            <w:r w:rsidRPr="006D6879">
              <w:rPr>
                <w:sz w:val="18"/>
                <w:szCs w:val="18"/>
                <w:lang w:val="az-Latn-AZ"/>
              </w:rPr>
              <w:t>Altı Bulaq ətrafı</w:t>
            </w:r>
          </w:p>
        </w:tc>
        <w:tc>
          <w:tcPr>
            <w:tcW w:w="567" w:type="dxa"/>
          </w:tcPr>
          <w:p w14:paraId="06258BF8" w14:textId="77777777" w:rsidR="00DC6D03" w:rsidRPr="006D6879" w:rsidRDefault="00DC6D03" w:rsidP="00DC6D03">
            <w:pPr>
              <w:ind w:left="-50" w:right="-166"/>
              <w:rPr>
                <w:sz w:val="18"/>
                <w:szCs w:val="18"/>
                <w:lang w:val="en-US"/>
              </w:rPr>
            </w:pPr>
            <w:r w:rsidRPr="006D6879">
              <w:rPr>
                <w:sz w:val="18"/>
                <w:szCs w:val="18"/>
                <w:lang w:val="en-US"/>
              </w:rPr>
              <w:t>330</w:t>
            </w:r>
          </w:p>
          <w:p w14:paraId="69774F74" w14:textId="77777777" w:rsidR="00DC6D03" w:rsidRPr="006D6879" w:rsidRDefault="00DC6D03" w:rsidP="00DC6D03">
            <w:pPr>
              <w:ind w:left="-50" w:right="-166"/>
              <w:rPr>
                <w:sz w:val="18"/>
                <w:szCs w:val="18"/>
                <w:lang w:val="en-US"/>
              </w:rPr>
            </w:pPr>
            <w:r w:rsidRPr="006D6879">
              <w:rPr>
                <w:sz w:val="18"/>
                <w:szCs w:val="18"/>
                <w:lang w:val="en-US"/>
              </w:rPr>
              <w:t>290</w:t>
            </w:r>
          </w:p>
        </w:tc>
        <w:tc>
          <w:tcPr>
            <w:tcW w:w="1134" w:type="dxa"/>
          </w:tcPr>
          <w:p w14:paraId="21301558" w14:textId="77777777" w:rsidR="00DC6D03" w:rsidRPr="006D6879" w:rsidRDefault="00DC6D03" w:rsidP="00DC6D03">
            <w:pPr>
              <w:ind w:left="-50" w:right="-166"/>
              <w:rPr>
                <w:sz w:val="18"/>
                <w:szCs w:val="18"/>
                <w:lang w:val="en-US"/>
              </w:rPr>
            </w:pPr>
            <w:r w:rsidRPr="006D6879">
              <w:rPr>
                <w:sz w:val="18"/>
                <w:szCs w:val="18"/>
                <w:lang w:val="az-Cyrl-AZ"/>
              </w:rPr>
              <w:t>7</w:t>
            </w:r>
            <w:r w:rsidRPr="006D6879">
              <w:rPr>
                <w:sz w:val="18"/>
                <w:szCs w:val="18"/>
                <w:lang w:val="en-US"/>
              </w:rPr>
              <w:t>1</w:t>
            </w:r>
            <w:r w:rsidRPr="006D6879">
              <w:rPr>
                <w:sz w:val="18"/>
                <w:szCs w:val="18"/>
                <w:lang w:val="az-Latn-AZ"/>
              </w:rPr>
              <w:t>,3</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1,23</w:t>
            </w:r>
          </w:p>
          <w:p w14:paraId="4CAFA2A4" w14:textId="77777777" w:rsidR="00DC6D03" w:rsidRPr="006D6879" w:rsidRDefault="00DC6D03" w:rsidP="00DC6D03">
            <w:pPr>
              <w:ind w:left="-50" w:right="-166"/>
              <w:rPr>
                <w:sz w:val="18"/>
                <w:szCs w:val="18"/>
                <w:lang w:val="en-US"/>
              </w:rPr>
            </w:pPr>
            <w:r w:rsidRPr="006D6879">
              <w:rPr>
                <w:sz w:val="18"/>
                <w:szCs w:val="18"/>
                <w:lang w:val="az-Cyrl-AZ"/>
              </w:rPr>
              <w:t>6</w:t>
            </w:r>
            <w:r w:rsidRPr="006D6879">
              <w:rPr>
                <w:sz w:val="18"/>
                <w:szCs w:val="18"/>
                <w:lang w:val="en-US"/>
              </w:rPr>
              <w:t>4</w:t>
            </w:r>
            <w:r w:rsidRPr="006D6879">
              <w:rPr>
                <w:sz w:val="18"/>
                <w:szCs w:val="18"/>
                <w:lang w:val="az-Latn-AZ"/>
              </w:rPr>
              <w:t>,10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0,93</w:t>
            </w:r>
          </w:p>
        </w:tc>
        <w:tc>
          <w:tcPr>
            <w:tcW w:w="1276" w:type="dxa"/>
          </w:tcPr>
          <w:p w14:paraId="08FF46F9" w14:textId="77777777" w:rsidR="00DC6D03" w:rsidRPr="006D6879" w:rsidRDefault="00DC6D03" w:rsidP="00DC6D03">
            <w:pPr>
              <w:ind w:left="-50" w:right="-166"/>
              <w:rPr>
                <w:sz w:val="18"/>
                <w:szCs w:val="18"/>
                <w:lang w:val="en-US"/>
              </w:rPr>
            </w:pPr>
            <w:r w:rsidRPr="006D6879">
              <w:rPr>
                <w:sz w:val="18"/>
                <w:szCs w:val="18"/>
                <w:lang w:val="az-Cyrl-AZ"/>
              </w:rPr>
              <w:t>14</w:t>
            </w:r>
            <w:r w:rsidRPr="006D6879">
              <w:rPr>
                <w:sz w:val="18"/>
                <w:szCs w:val="18"/>
                <w:lang w:val="en-US"/>
              </w:rPr>
              <w:t>33</w:t>
            </w:r>
            <w:r w:rsidRPr="006D6879">
              <w:rPr>
                <w:sz w:val="18"/>
                <w:szCs w:val="18"/>
                <w:lang w:val="az-Latn-AZ"/>
              </w:rPr>
              <w:t>,0</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40,02</w:t>
            </w:r>
          </w:p>
          <w:p w14:paraId="44526652" w14:textId="77777777" w:rsidR="00DC6D03" w:rsidRPr="006D6879" w:rsidRDefault="00DC6D03" w:rsidP="00DC6D03">
            <w:pPr>
              <w:ind w:left="-50" w:right="-166"/>
              <w:rPr>
                <w:sz w:val="18"/>
                <w:szCs w:val="18"/>
                <w:lang w:val="en-US"/>
              </w:rPr>
            </w:pPr>
            <w:r w:rsidRPr="006D6879">
              <w:rPr>
                <w:sz w:val="18"/>
                <w:szCs w:val="18"/>
                <w:lang w:val="az-Cyrl-AZ"/>
              </w:rPr>
              <w:t>10</w:t>
            </w:r>
            <w:r w:rsidRPr="006D6879">
              <w:rPr>
                <w:sz w:val="18"/>
                <w:szCs w:val="18"/>
                <w:lang w:val="en-US"/>
              </w:rPr>
              <w:t>42</w:t>
            </w:r>
            <w:r w:rsidRPr="006D6879">
              <w:rPr>
                <w:sz w:val="18"/>
                <w:szCs w:val="18"/>
                <w:lang w:val="az-Latn-AZ"/>
              </w:rPr>
              <w:t>,10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37,13</w:t>
            </w:r>
          </w:p>
        </w:tc>
        <w:tc>
          <w:tcPr>
            <w:tcW w:w="1275" w:type="dxa"/>
          </w:tcPr>
          <w:p w14:paraId="282C238B" w14:textId="77777777" w:rsidR="00DC6D03" w:rsidRPr="006D6879" w:rsidRDefault="00DC6D03" w:rsidP="00DC6D03">
            <w:pPr>
              <w:ind w:left="-50" w:right="-166"/>
              <w:rPr>
                <w:sz w:val="18"/>
                <w:szCs w:val="18"/>
                <w:lang w:val="en-US"/>
              </w:rPr>
            </w:pPr>
            <w:r w:rsidRPr="006D6879">
              <w:rPr>
                <w:sz w:val="18"/>
                <w:szCs w:val="18"/>
                <w:lang w:val="en-US"/>
              </w:rPr>
              <w:t>235</w:t>
            </w:r>
            <w:r w:rsidRPr="006D6879">
              <w:rPr>
                <w:sz w:val="18"/>
                <w:szCs w:val="18"/>
                <w:lang w:val="az-Latn-AZ"/>
              </w:rPr>
              <w:t>,0</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12,38</w:t>
            </w:r>
          </w:p>
          <w:p w14:paraId="405C5779" w14:textId="77777777" w:rsidR="00DC6D03" w:rsidRPr="006D6879" w:rsidRDefault="00DC6D03" w:rsidP="00DC6D03">
            <w:pPr>
              <w:ind w:left="-50" w:right="-166"/>
              <w:rPr>
                <w:sz w:val="18"/>
                <w:szCs w:val="18"/>
                <w:lang w:val="en-US"/>
              </w:rPr>
            </w:pPr>
            <w:r w:rsidRPr="006D6879">
              <w:rPr>
                <w:sz w:val="18"/>
                <w:szCs w:val="18"/>
                <w:lang w:val="en-US"/>
              </w:rPr>
              <w:t>213</w:t>
            </w:r>
            <w:r w:rsidRPr="006D6879">
              <w:rPr>
                <w:sz w:val="18"/>
                <w:szCs w:val="18"/>
                <w:lang w:val="az-Latn-AZ"/>
              </w:rPr>
              <w:t>,10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10,41</w:t>
            </w:r>
          </w:p>
        </w:tc>
      </w:tr>
      <w:tr w:rsidR="00DC6D03" w:rsidRPr="006D6879" w14:paraId="5C4A0935" w14:textId="77777777" w:rsidTr="00B0738E">
        <w:trPr>
          <w:cantSplit/>
          <w:trHeight w:val="174"/>
          <w:jc w:val="center"/>
        </w:trPr>
        <w:tc>
          <w:tcPr>
            <w:tcW w:w="1134" w:type="dxa"/>
            <w:vMerge/>
          </w:tcPr>
          <w:p w14:paraId="2D7815A0" w14:textId="77777777" w:rsidR="00DC6D03" w:rsidRPr="006D6879" w:rsidRDefault="00DC6D03" w:rsidP="00DC6D03">
            <w:pPr>
              <w:rPr>
                <w:i/>
                <w:sz w:val="18"/>
                <w:szCs w:val="18"/>
                <w:lang w:val="az-Latn-AZ"/>
              </w:rPr>
            </w:pPr>
          </w:p>
        </w:tc>
        <w:tc>
          <w:tcPr>
            <w:tcW w:w="1134" w:type="dxa"/>
          </w:tcPr>
          <w:p w14:paraId="72E270C4" w14:textId="77777777" w:rsidR="00DC6D03" w:rsidRPr="006D6879" w:rsidRDefault="00DC6D03" w:rsidP="00DC6D03">
            <w:pPr>
              <w:ind w:left="-50" w:right="-166"/>
              <w:rPr>
                <w:b/>
                <w:sz w:val="18"/>
                <w:szCs w:val="18"/>
                <w:lang w:val="az-Latn-AZ"/>
              </w:rPr>
            </w:pPr>
            <w:r w:rsidRPr="006D6879">
              <w:rPr>
                <w:b/>
                <w:sz w:val="18"/>
                <w:szCs w:val="18"/>
                <w:lang w:val="az-Latn-AZ"/>
              </w:rPr>
              <w:t>Cəmi</w:t>
            </w:r>
            <w:r w:rsidRPr="006D6879">
              <w:rPr>
                <w:b/>
                <w:sz w:val="18"/>
                <w:szCs w:val="18"/>
              </w:rPr>
              <w:t>:</w:t>
            </w:r>
          </w:p>
        </w:tc>
        <w:tc>
          <w:tcPr>
            <w:tcW w:w="567" w:type="dxa"/>
          </w:tcPr>
          <w:p w14:paraId="740D00A4" w14:textId="77777777" w:rsidR="00DC6D03" w:rsidRPr="006D6879" w:rsidRDefault="00DC6D03" w:rsidP="00DC6D03">
            <w:pPr>
              <w:ind w:left="-50" w:right="-166"/>
              <w:rPr>
                <w:b/>
                <w:sz w:val="18"/>
                <w:szCs w:val="18"/>
                <w:lang w:val="en-US"/>
              </w:rPr>
            </w:pPr>
            <w:r w:rsidRPr="006D6879">
              <w:rPr>
                <w:b/>
                <w:sz w:val="18"/>
                <w:szCs w:val="18"/>
                <w:lang w:val="en-US"/>
              </w:rPr>
              <w:t>620</w:t>
            </w:r>
          </w:p>
        </w:tc>
        <w:tc>
          <w:tcPr>
            <w:tcW w:w="1134" w:type="dxa"/>
          </w:tcPr>
          <w:p w14:paraId="31DE9415" w14:textId="77777777" w:rsidR="00DC6D03" w:rsidRPr="006D6879" w:rsidRDefault="00DC6D03" w:rsidP="00DC6D03">
            <w:pPr>
              <w:ind w:left="-50" w:right="-166"/>
              <w:rPr>
                <w:b/>
                <w:sz w:val="18"/>
                <w:szCs w:val="18"/>
                <w:lang w:val="en-US"/>
              </w:rPr>
            </w:pPr>
            <w:r w:rsidRPr="006D6879">
              <w:rPr>
                <w:b/>
                <w:sz w:val="18"/>
                <w:szCs w:val="18"/>
                <w:lang w:val="az-Cyrl-AZ"/>
              </w:rPr>
              <w:t>10</w:t>
            </w:r>
            <w:r w:rsidRPr="006D6879">
              <w:rPr>
                <w:b/>
                <w:sz w:val="18"/>
                <w:szCs w:val="18"/>
                <w:lang w:val="en-US"/>
              </w:rPr>
              <w:t>7,56</w:t>
            </w:r>
          </w:p>
        </w:tc>
        <w:tc>
          <w:tcPr>
            <w:tcW w:w="1276" w:type="dxa"/>
          </w:tcPr>
          <w:p w14:paraId="42E3B0E3" w14:textId="77777777" w:rsidR="00DC6D03" w:rsidRPr="006D6879" w:rsidRDefault="00DC6D03" w:rsidP="00DC6D03">
            <w:pPr>
              <w:ind w:left="-50" w:right="-166"/>
              <w:rPr>
                <w:b/>
                <w:sz w:val="18"/>
                <w:szCs w:val="18"/>
                <w:lang w:val="en-US"/>
              </w:rPr>
            </w:pPr>
            <w:r w:rsidRPr="006D6879">
              <w:rPr>
                <w:b/>
                <w:sz w:val="18"/>
                <w:szCs w:val="18"/>
                <w:lang w:val="az-Cyrl-AZ"/>
              </w:rPr>
              <w:t>2</w:t>
            </w:r>
            <w:r w:rsidRPr="006D6879">
              <w:rPr>
                <w:b/>
                <w:sz w:val="18"/>
                <w:szCs w:val="18"/>
                <w:lang w:val="en-US"/>
              </w:rPr>
              <w:t>652,255</w:t>
            </w:r>
          </w:p>
        </w:tc>
        <w:tc>
          <w:tcPr>
            <w:tcW w:w="1275" w:type="dxa"/>
          </w:tcPr>
          <w:p w14:paraId="3405C457" w14:textId="77777777" w:rsidR="00DC6D03" w:rsidRPr="006D6879" w:rsidRDefault="00DC6D03" w:rsidP="00DC6D03">
            <w:pPr>
              <w:ind w:left="-50" w:right="-166"/>
              <w:rPr>
                <w:b/>
                <w:sz w:val="18"/>
                <w:szCs w:val="18"/>
                <w:lang w:val="en-US"/>
              </w:rPr>
            </w:pPr>
            <w:r w:rsidRPr="006D6879">
              <w:rPr>
                <w:b/>
                <w:sz w:val="18"/>
                <w:szCs w:val="18"/>
                <w:lang w:val="en-US"/>
              </w:rPr>
              <w:t>470,89</w:t>
            </w:r>
          </w:p>
        </w:tc>
      </w:tr>
      <w:tr w:rsidR="00DC6D03" w:rsidRPr="006D6879" w14:paraId="5CF6788E" w14:textId="77777777" w:rsidTr="00B0738E">
        <w:trPr>
          <w:cantSplit/>
          <w:trHeight w:val="277"/>
          <w:jc w:val="center"/>
        </w:trPr>
        <w:tc>
          <w:tcPr>
            <w:tcW w:w="1134" w:type="dxa"/>
            <w:vMerge w:val="restart"/>
          </w:tcPr>
          <w:p w14:paraId="1F501AA9" w14:textId="77777777" w:rsidR="00DC6D03" w:rsidRPr="006D6879" w:rsidRDefault="00DC6D03" w:rsidP="00DC6D03">
            <w:pPr>
              <w:rPr>
                <w:i/>
                <w:sz w:val="18"/>
                <w:szCs w:val="18"/>
                <w:lang w:val="az-Latn-AZ"/>
              </w:rPr>
            </w:pPr>
            <w:r w:rsidRPr="006D6879">
              <w:rPr>
                <w:i/>
                <w:sz w:val="18"/>
                <w:szCs w:val="18"/>
                <w:lang w:val="az-Latn-AZ"/>
              </w:rPr>
              <w:t>Asparagus officinalis</w:t>
            </w:r>
          </w:p>
        </w:tc>
        <w:tc>
          <w:tcPr>
            <w:tcW w:w="1134" w:type="dxa"/>
          </w:tcPr>
          <w:p w14:paraId="5F1B8827" w14:textId="77777777" w:rsidR="00DC6D03" w:rsidRPr="006D6879" w:rsidRDefault="00DC6D03" w:rsidP="00DC6D03">
            <w:pPr>
              <w:ind w:left="-50" w:right="-166"/>
              <w:rPr>
                <w:sz w:val="18"/>
                <w:szCs w:val="18"/>
                <w:shd w:val="clear" w:color="auto" w:fill="FFFFFF"/>
                <w:lang w:val="az-Latn-AZ"/>
              </w:rPr>
            </w:pPr>
            <w:r w:rsidRPr="006D6879">
              <w:rPr>
                <w:sz w:val="18"/>
                <w:szCs w:val="18"/>
                <w:shd w:val="clear" w:color="auto" w:fill="FFFFFF"/>
                <w:lang w:val="az-Latn-AZ"/>
              </w:rPr>
              <w:t>Çınaldağ</w:t>
            </w:r>
          </w:p>
          <w:p w14:paraId="3E433A4D" w14:textId="77777777" w:rsidR="00DC6D03" w:rsidRPr="006D6879" w:rsidRDefault="00DC6D03" w:rsidP="00DC6D03">
            <w:pPr>
              <w:ind w:left="-50" w:right="-166"/>
              <w:rPr>
                <w:sz w:val="18"/>
                <w:szCs w:val="18"/>
                <w:lang w:val="az-Latn-AZ"/>
              </w:rPr>
            </w:pPr>
            <w:r w:rsidRPr="006D6879">
              <w:rPr>
                <w:sz w:val="18"/>
                <w:szCs w:val="18"/>
                <w:shd w:val="clear" w:color="auto" w:fill="FFFFFF"/>
                <w:lang w:val="az-Latn-AZ"/>
              </w:rPr>
              <w:t>Xınna dərəsi</w:t>
            </w:r>
          </w:p>
        </w:tc>
        <w:tc>
          <w:tcPr>
            <w:tcW w:w="567" w:type="dxa"/>
          </w:tcPr>
          <w:p w14:paraId="342078A9" w14:textId="77777777" w:rsidR="00DC6D03" w:rsidRPr="006D6879" w:rsidRDefault="00DC6D03" w:rsidP="00DC6D03">
            <w:pPr>
              <w:ind w:left="-50" w:right="-166"/>
              <w:rPr>
                <w:sz w:val="18"/>
                <w:szCs w:val="18"/>
                <w:lang w:val="en-US"/>
              </w:rPr>
            </w:pPr>
            <w:r w:rsidRPr="006D6879">
              <w:rPr>
                <w:sz w:val="18"/>
                <w:szCs w:val="18"/>
                <w:lang w:val="en-US"/>
              </w:rPr>
              <w:t>110</w:t>
            </w:r>
          </w:p>
          <w:p w14:paraId="5CC1B952" w14:textId="77777777" w:rsidR="00DC6D03" w:rsidRPr="006D6879" w:rsidRDefault="00DC6D03" w:rsidP="00DC6D03">
            <w:pPr>
              <w:ind w:left="-50" w:right="-166"/>
              <w:rPr>
                <w:sz w:val="18"/>
                <w:szCs w:val="18"/>
                <w:lang w:val="en-US"/>
              </w:rPr>
            </w:pPr>
            <w:r w:rsidRPr="006D6879">
              <w:rPr>
                <w:sz w:val="18"/>
                <w:szCs w:val="18"/>
                <w:lang w:val="en-US"/>
              </w:rPr>
              <w:t>130</w:t>
            </w:r>
          </w:p>
        </w:tc>
        <w:tc>
          <w:tcPr>
            <w:tcW w:w="1134" w:type="dxa"/>
          </w:tcPr>
          <w:p w14:paraId="0EEF5509" w14:textId="77777777" w:rsidR="00DC6D03" w:rsidRPr="006D6879" w:rsidRDefault="00DC6D03" w:rsidP="00DC6D03">
            <w:pPr>
              <w:ind w:left="-50" w:right="-166"/>
              <w:rPr>
                <w:sz w:val="18"/>
                <w:szCs w:val="18"/>
                <w:lang w:val="en-US"/>
              </w:rPr>
            </w:pPr>
            <w:r w:rsidRPr="006D6879">
              <w:rPr>
                <w:sz w:val="18"/>
                <w:szCs w:val="18"/>
                <w:lang w:val="en-US"/>
              </w:rPr>
              <w:t>16</w:t>
            </w:r>
            <w:r w:rsidRPr="006D6879">
              <w:rPr>
                <w:sz w:val="18"/>
                <w:szCs w:val="18"/>
                <w:lang w:val="az-Latn-AZ"/>
              </w:rPr>
              <w:t>,8</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0,74</w:t>
            </w:r>
          </w:p>
          <w:p w14:paraId="0E9DF05F" w14:textId="77777777" w:rsidR="00DC6D03" w:rsidRPr="006D6879" w:rsidRDefault="00DC6D03" w:rsidP="00DC6D03">
            <w:pPr>
              <w:ind w:left="-50" w:right="-166"/>
              <w:rPr>
                <w:sz w:val="18"/>
                <w:szCs w:val="18"/>
                <w:lang w:val="en-US"/>
              </w:rPr>
            </w:pPr>
            <w:r w:rsidRPr="006D6879">
              <w:rPr>
                <w:sz w:val="18"/>
                <w:szCs w:val="18"/>
                <w:lang w:val="en-US"/>
              </w:rPr>
              <w:t>18</w:t>
            </w:r>
            <w:r w:rsidRPr="006D6879">
              <w:rPr>
                <w:sz w:val="18"/>
                <w:szCs w:val="18"/>
                <w:lang w:val="az-Latn-AZ"/>
              </w:rPr>
              <w:t>,20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1,02</w:t>
            </w:r>
          </w:p>
        </w:tc>
        <w:tc>
          <w:tcPr>
            <w:tcW w:w="1276" w:type="dxa"/>
          </w:tcPr>
          <w:p w14:paraId="5C1B2588" w14:textId="77777777" w:rsidR="00DC6D03" w:rsidRPr="006D6879" w:rsidRDefault="00DC6D03" w:rsidP="00DC6D03">
            <w:pPr>
              <w:ind w:left="-50" w:right="-166"/>
              <w:rPr>
                <w:sz w:val="18"/>
                <w:szCs w:val="18"/>
                <w:lang w:val="en-US"/>
              </w:rPr>
            </w:pPr>
            <w:r w:rsidRPr="006D6879">
              <w:rPr>
                <w:sz w:val="18"/>
                <w:szCs w:val="18"/>
                <w:lang w:val="en-US"/>
              </w:rPr>
              <w:t>280</w:t>
            </w:r>
            <w:r w:rsidRPr="006D6879">
              <w:rPr>
                <w:sz w:val="18"/>
                <w:szCs w:val="18"/>
                <w:lang w:val="az-Latn-AZ"/>
              </w:rPr>
              <w:t>,6</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25,31</w:t>
            </w:r>
          </w:p>
          <w:p w14:paraId="187BB504" w14:textId="77777777" w:rsidR="00DC6D03" w:rsidRPr="006D6879" w:rsidRDefault="00DC6D03" w:rsidP="00DC6D03">
            <w:pPr>
              <w:ind w:left="-50" w:right="-166"/>
              <w:rPr>
                <w:sz w:val="18"/>
                <w:szCs w:val="18"/>
                <w:lang w:val="en-US"/>
              </w:rPr>
            </w:pPr>
            <w:r w:rsidRPr="006D6879">
              <w:rPr>
                <w:sz w:val="18"/>
                <w:szCs w:val="18"/>
                <w:lang w:val="en-US"/>
              </w:rPr>
              <w:t>310</w:t>
            </w:r>
            <w:r w:rsidRPr="006D6879">
              <w:rPr>
                <w:sz w:val="18"/>
                <w:szCs w:val="18"/>
                <w:lang w:val="az-Latn-AZ"/>
              </w:rPr>
              <w:t>,40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29,43</w:t>
            </w:r>
          </w:p>
        </w:tc>
        <w:tc>
          <w:tcPr>
            <w:tcW w:w="1275" w:type="dxa"/>
          </w:tcPr>
          <w:p w14:paraId="5CDC0F6D" w14:textId="77777777" w:rsidR="00DC6D03" w:rsidRPr="006D6879" w:rsidRDefault="00DC6D03" w:rsidP="00DC6D03">
            <w:pPr>
              <w:ind w:left="-50" w:right="-166"/>
              <w:rPr>
                <w:sz w:val="18"/>
                <w:szCs w:val="18"/>
                <w:lang w:val="en-US"/>
              </w:rPr>
            </w:pPr>
            <w:r w:rsidRPr="006D6879">
              <w:rPr>
                <w:sz w:val="18"/>
                <w:szCs w:val="18"/>
                <w:lang w:val="en-US"/>
              </w:rPr>
              <w:t>90</w:t>
            </w:r>
            <w:r w:rsidRPr="006D6879">
              <w:rPr>
                <w:sz w:val="18"/>
                <w:szCs w:val="18"/>
                <w:lang w:val="az-Latn-AZ"/>
              </w:rPr>
              <w:t>,18</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4,91</w:t>
            </w:r>
          </w:p>
          <w:p w14:paraId="0148B28D" w14:textId="77777777" w:rsidR="00DC6D03" w:rsidRPr="006D6879" w:rsidRDefault="00DC6D03" w:rsidP="00DC6D03">
            <w:pPr>
              <w:ind w:left="-50" w:right="-166"/>
              <w:rPr>
                <w:sz w:val="18"/>
                <w:szCs w:val="18"/>
                <w:lang w:val="en-US"/>
              </w:rPr>
            </w:pPr>
            <w:r w:rsidRPr="006D6879">
              <w:rPr>
                <w:sz w:val="18"/>
                <w:szCs w:val="18"/>
                <w:lang w:val="en-US"/>
              </w:rPr>
              <w:t>127</w:t>
            </w:r>
            <w:r w:rsidRPr="006D6879">
              <w:rPr>
                <w:sz w:val="18"/>
                <w:szCs w:val="18"/>
                <w:lang w:val="az-Latn-AZ"/>
              </w:rPr>
              <w:t>,5</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7,23</w:t>
            </w:r>
          </w:p>
        </w:tc>
      </w:tr>
      <w:tr w:rsidR="00DC6D03" w:rsidRPr="006D6879" w14:paraId="7694AE46" w14:textId="77777777" w:rsidTr="00B0738E">
        <w:trPr>
          <w:cantSplit/>
          <w:trHeight w:val="168"/>
          <w:jc w:val="center"/>
        </w:trPr>
        <w:tc>
          <w:tcPr>
            <w:tcW w:w="1134" w:type="dxa"/>
            <w:vMerge/>
          </w:tcPr>
          <w:p w14:paraId="767BB54D" w14:textId="77777777" w:rsidR="00DC6D03" w:rsidRPr="006D6879" w:rsidRDefault="00DC6D03" w:rsidP="00DC6D03">
            <w:pPr>
              <w:rPr>
                <w:i/>
                <w:sz w:val="18"/>
                <w:szCs w:val="18"/>
                <w:lang w:val="az-Latn-AZ"/>
              </w:rPr>
            </w:pPr>
          </w:p>
        </w:tc>
        <w:tc>
          <w:tcPr>
            <w:tcW w:w="1134" w:type="dxa"/>
          </w:tcPr>
          <w:p w14:paraId="02E74EDA" w14:textId="77777777" w:rsidR="00DC6D03" w:rsidRPr="006D6879" w:rsidRDefault="00DC6D03" w:rsidP="00DC6D03">
            <w:pPr>
              <w:ind w:left="-50" w:right="-166"/>
              <w:rPr>
                <w:b/>
                <w:sz w:val="18"/>
                <w:szCs w:val="18"/>
                <w:lang w:val="az-Latn-AZ"/>
              </w:rPr>
            </w:pPr>
            <w:r w:rsidRPr="006D6879">
              <w:rPr>
                <w:b/>
                <w:sz w:val="18"/>
                <w:szCs w:val="18"/>
                <w:lang w:val="az-Latn-AZ"/>
              </w:rPr>
              <w:t>Cəmi</w:t>
            </w:r>
            <w:r w:rsidRPr="006D6879">
              <w:rPr>
                <w:b/>
                <w:sz w:val="18"/>
                <w:szCs w:val="18"/>
              </w:rPr>
              <w:t>:</w:t>
            </w:r>
          </w:p>
        </w:tc>
        <w:tc>
          <w:tcPr>
            <w:tcW w:w="567" w:type="dxa"/>
          </w:tcPr>
          <w:p w14:paraId="7EC8A8AE" w14:textId="77777777" w:rsidR="00DC6D03" w:rsidRPr="006D6879" w:rsidRDefault="00DC6D03" w:rsidP="00DC6D03">
            <w:pPr>
              <w:ind w:left="-50" w:right="-166"/>
              <w:rPr>
                <w:b/>
                <w:sz w:val="18"/>
                <w:szCs w:val="18"/>
                <w:lang w:val="en-US"/>
              </w:rPr>
            </w:pPr>
            <w:r w:rsidRPr="006D6879">
              <w:rPr>
                <w:b/>
                <w:sz w:val="18"/>
                <w:szCs w:val="18"/>
                <w:lang w:val="en-US"/>
              </w:rPr>
              <w:t>240</w:t>
            </w:r>
          </w:p>
        </w:tc>
        <w:tc>
          <w:tcPr>
            <w:tcW w:w="1134" w:type="dxa"/>
          </w:tcPr>
          <w:p w14:paraId="72FC10D9" w14:textId="77777777" w:rsidR="00DC6D03" w:rsidRPr="006D6879" w:rsidRDefault="00DC6D03" w:rsidP="00DC6D03">
            <w:pPr>
              <w:ind w:left="-50" w:right="-166"/>
              <w:rPr>
                <w:b/>
                <w:sz w:val="18"/>
                <w:szCs w:val="18"/>
                <w:lang w:val="en-US"/>
              </w:rPr>
            </w:pPr>
            <w:r w:rsidRPr="006D6879">
              <w:rPr>
                <w:b/>
                <w:sz w:val="18"/>
                <w:szCs w:val="18"/>
                <w:lang w:val="en-US"/>
              </w:rPr>
              <w:t>36,76</w:t>
            </w:r>
          </w:p>
        </w:tc>
        <w:tc>
          <w:tcPr>
            <w:tcW w:w="1276" w:type="dxa"/>
          </w:tcPr>
          <w:p w14:paraId="4B1F4C7E" w14:textId="77777777" w:rsidR="00DC6D03" w:rsidRPr="006D6879" w:rsidRDefault="00DC6D03" w:rsidP="00DC6D03">
            <w:pPr>
              <w:ind w:left="-50" w:right="-166"/>
              <w:rPr>
                <w:b/>
                <w:sz w:val="18"/>
                <w:szCs w:val="18"/>
                <w:lang w:val="en-US"/>
              </w:rPr>
            </w:pPr>
            <w:r w:rsidRPr="006D6879">
              <w:rPr>
                <w:b/>
                <w:sz w:val="18"/>
                <w:szCs w:val="18"/>
                <w:lang w:val="en-US"/>
              </w:rPr>
              <w:t>670,93</w:t>
            </w:r>
          </w:p>
        </w:tc>
        <w:tc>
          <w:tcPr>
            <w:tcW w:w="1275" w:type="dxa"/>
          </w:tcPr>
          <w:p w14:paraId="0AC65AC3" w14:textId="77777777" w:rsidR="00DC6D03" w:rsidRPr="006D6879" w:rsidRDefault="00DC6D03" w:rsidP="00DC6D03">
            <w:pPr>
              <w:ind w:left="-50" w:right="-166"/>
              <w:rPr>
                <w:b/>
                <w:sz w:val="18"/>
                <w:szCs w:val="18"/>
                <w:lang w:val="en-US"/>
              </w:rPr>
            </w:pPr>
            <w:r w:rsidRPr="006D6879">
              <w:rPr>
                <w:b/>
                <w:sz w:val="18"/>
                <w:szCs w:val="18"/>
                <w:lang w:val="en-US"/>
              </w:rPr>
              <w:t>229,82</w:t>
            </w:r>
          </w:p>
        </w:tc>
      </w:tr>
      <w:tr w:rsidR="00DC6D03" w:rsidRPr="006D6879" w14:paraId="14762B6B" w14:textId="77777777" w:rsidTr="00B0738E">
        <w:trPr>
          <w:cantSplit/>
          <w:trHeight w:val="277"/>
          <w:jc w:val="center"/>
        </w:trPr>
        <w:tc>
          <w:tcPr>
            <w:tcW w:w="1134" w:type="dxa"/>
            <w:vMerge w:val="restart"/>
          </w:tcPr>
          <w:p w14:paraId="40EE9F8D" w14:textId="77777777" w:rsidR="00DC6D03" w:rsidRPr="006D6879" w:rsidRDefault="00DC6D03" w:rsidP="00DC6D03">
            <w:pPr>
              <w:rPr>
                <w:i/>
                <w:sz w:val="18"/>
                <w:szCs w:val="18"/>
                <w:lang w:val="az-Latn-AZ"/>
              </w:rPr>
            </w:pPr>
            <w:r w:rsidRPr="006D6879">
              <w:rPr>
                <w:i/>
                <w:sz w:val="18"/>
                <w:szCs w:val="18"/>
                <w:lang w:val="az-Latn-AZ"/>
              </w:rPr>
              <w:t>Lamium album</w:t>
            </w:r>
          </w:p>
        </w:tc>
        <w:tc>
          <w:tcPr>
            <w:tcW w:w="1134" w:type="dxa"/>
          </w:tcPr>
          <w:p w14:paraId="1D6BC243" w14:textId="77777777" w:rsidR="00DC6D03" w:rsidRPr="006D6879" w:rsidRDefault="00DC6D03" w:rsidP="00DC6D03">
            <w:pPr>
              <w:ind w:left="-50" w:right="-166"/>
              <w:rPr>
                <w:sz w:val="18"/>
                <w:szCs w:val="18"/>
                <w:lang w:val="az-Latn-AZ"/>
              </w:rPr>
            </w:pPr>
            <w:hyperlink r:id="rId23" w:tooltip="Böyük Kəsik" w:history="1">
              <w:r w:rsidRPr="006D6879">
                <w:rPr>
                  <w:sz w:val="18"/>
                  <w:szCs w:val="18"/>
                  <w:lang w:val="az-Latn-AZ"/>
                </w:rPr>
                <w:t>Böyük Kəsik</w:t>
              </w:r>
            </w:hyperlink>
          </w:p>
          <w:p w14:paraId="4A08363E" w14:textId="77777777" w:rsidR="00DC6D03" w:rsidRPr="006D6879" w:rsidRDefault="00DC6D03" w:rsidP="00DC6D03">
            <w:pPr>
              <w:ind w:left="-50" w:right="-166"/>
              <w:rPr>
                <w:sz w:val="18"/>
                <w:szCs w:val="18"/>
                <w:lang w:val="az-Latn-AZ"/>
              </w:rPr>
            </w:pPr>
            <w:hyperlink r:id="rId24" w:tooltip="Dağ Kəsəmən" w:history="1">
              <w:r w:rsidRPr="006D6879">
                <w:rPr>
                  <w:sz w:val="18"/>
                  <w:szCs w:val="18"/>
                  <w:lang w:val="az-Latn-AZ"/>
                </w:rPr>
                <w:t>Dağ Kəsəmən</w:t>
              </w:r>
            </w:hyperlink>
            <w:r w:rsidRPr="006D6879">
              <w:rPr>
                <w:sz w:val="18"/>
                <w:szCs w:val="18"/>
                <w:lang w:val="az-Latn-AZ"/>
              </w:rPr>
              <w:t xml:space="preserve"> </w:t>
            </w:r>
            <w:hyperlink r:id="rId25" w:tooltip="Düzqışlaq (Ağstafa)" w:history="1">
              <w:r w:rsidRPr="006D6879">
                <w:rPr>
                  <w:sz w:val="18"/>
                  <w:szCs w:val="18"/>
                  <w:lang w:val="az-Latn-AZ"/>
                </w:rPr>
                <w:t>Düzqışlaq</w:t>
              </w:r>
            </w:hyperlink>
          </w:p>
        </w:tc>
        <w:tc>
          <w:tcPr>
            <w:tcW w:w="567" w:type="dxa"/>
          </w:tcPr>
          <w:p w14:paraId="3815C150" w14:textId="77777777" w:rsidR="00DC6D03" w:rsidRPr="006D6879" w:rsidRDefault="00DC6D03" w:rsidP="00DC6D03">
            <w:pPr>
              <w:ind w:left="-50" w:right="-166"/>
              <w:rPr>
                <w:sz w:val="18"/>
                <w:szCs w:val="18"/>
                <w:lang w:val="en-US"/>
              </w:rPr>
            </w:pPr>
            <w:r w:rsidRPr="006D6879">
              <w:rPr>
                <w:sz w:val="18"/>
                <w:szCs w:val="18"/>
                <w:lang w:val="en-US"/>
              </w:rPr>
              <w:t>310</w:t>
            </w:r>
          </w:p>
          <w:p w14:paraId="35A5FD45" w14:textId="77777777" w:rsidR="00DC6D03" w:rsidRPr="006D6879" w:rsidRDefault="00DC6D03" w:rsidP="00DC6D03">
            <w:pPr>
              <w:ind w:left="-50" w:right="-166"/>
              <w:rPr>
                <w:sz w:val="18"/>
                <w:szCs w:val="18"/>
                <w:lang w:val="en-US"/>
              </w:rPr>
            </w:pPr>
            <w:r w:rsidRPr="006D6879">
              <w:rPr>
                <w:sz w:val="18"/>
                <w:szCs w:val="18"/>
                <w:lang w:val="en-US"/>
              </w:rPr>
              <w:t>300</w:t>
            </w:r>
          </w:p>
          <w:p w14:paraId="3BF2066D" w14:textId="77777777" w:rsidR="00DC6D03" w:rsidRPr="006D6879" w:rsidRDefault="00DC6D03" w:rsidP="00DC6D03">
            <w:pPr>
              <w:ind w:left="-50" w:right="-166"/>
              <w:rPr>
                <w:sz w:val="18"/>
                <w:szCs w:val="18"/>
                <w:lang w:val="en-US"/>
              </w:rPr>
            </w:pPr>
            <w:r w:rsidRPr="006D6879">
              <w:rPr>
                <w:sz w:val="18"/>
                <w:szCs w:val="18"/>
                <w:lang w:val="en-US"/>
              </w:rPr>
              <w:t>240</w:t>
            </w:r>
          </w:p>
        </w:tc>
        <w:tc>
          <w:tcPr>
            <w:tcW w:w="1134" w:type="dxa"/>
          </w:tcPr>
          <w:p w14:paraId="4EED4C94" w14:textId="77777777" w:rsidR="00DC6D03" w:rsidRPr="006D6879" w:rsidRDefault="00DC6D03" w:rsidP="00DC6D03">
            <w:pPr>
              <w:ind w:left="-50" w:right="-166"/>
              <w:rPr>
                <w:sz w:val="18"/>
                <w:szCs w:val="18"/>
                <w:lang w:val="en-US"/>
              </w:rPr>
            </w:pPr>
            <w:r w:rsidRPr="006D6879">
              <w:rPr>
                <w:sz w:val="18"/>
                <w:szCs w:val="18"/>
                <w:lang w:val="en-US"/>
              </w:rPr>
              <w:t>7</w:t>
            </w:r>
            <w:r w:rsidRPr="006D6879">
              <w:rPr>
                <w:sz w:val="18"/>
                <w:szCs w:val="18"/>
                <w:lang w:val="az-Latn-AZ"/>
              </w:rPr>
              <w:t>,0</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0,66</w:t>
            </w:r>
          </w:p>
          <w:p w14:paraId="009FA076" w14:textId="77777777" w:rsidR="00DC6D03" w:rsidRPr="006D6879" w:rsidRDefault="00DC6D03" w:rsidP="00DC6D03">
            <w:pPr>
              <w:ind w:left="-50" w:right="-166"/>
              <w:rPr>
                <w:sz w:val="18"/>
                <w:szCs w:val="18"/>
                <w:lang w:val="en-US"/>
              </w:rPr>
            </w:pPr>
            <w:r w:rsidRPr="006D6879">
              <w:rPr>
                <w:sz w:val="18"/>
                <w:szCs w:val="18"/>
                <w:lang w:val="en-US"/>
              </w:rPr>
              <w:t>6</w:t>
            </w:r>
            <w:r w:rsidRPr="006D6879">
              <w:rPr>
                <w:sz w:val="18"/>
                <w:szCs w:val="18"/>
                <w:lang w:val="az-Latn-AZ"/>
              </w:rPr>
              <w:t>,80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0,54</w:t>
            </w:r>
          </w:p>
          <w:p w14:paraId="06DB886A" w14:textId="77777777" w:rsidR="00DC6D03" w:rsidRPr="006D6879" w:rsidRDefault="00DC6D03" w:rsidP="00DC6D03">
            <w:pPr>
              <w:ind w:left="-50" w:right="-166"/>
              <w:rPr>
                <w:sz w:val="18"/>
                <w:szCs w:val="18"/>
                <w:lang w:val="en-US"/>
              </w:rPr>
            </w:pPr>
            <w:r w:rsidRPr="006D6879">
              <w:rPr>
                <w:sz w:val="18"/>
                <w:szCs w:val="18"/>
                <w:lang w:val="en-US"/>
              </w:rPr>
              <w:t>8</w:t>
            </w:r>
            <w:r w:rsidRPr="006D6879">
              <w:rPr>
                <w:sz w:val="18"/>
                <w:szCs w:val="18"/>
                <w:lang w:val="az-Latn-AZ"/>
              </w:rPr>
              <w:t>,40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0,73</w:t>
            </w:r>
          </w:p>
        </w:tc>
        <w:tc>
          <w:tcPr>
            <w:tcW w:w="1276" w:type="dxa"/>
          </w:tcPr>
          <w:p w14:paraId="2F0D112B" w14:textId="77777777" w:rsidR="00DC6D03" w:rsidRPr="006D6879" w:rsidRDefault="00DC6D03" w:rsidP="00DC6D03">
            <w:pPr>
              <w:ind w:left="-50" w:right="-166"/>
              <w:rPr>
                <w:sz w:val="18"/>
                <w:szCs w:val="18"/>
                <w:lang w:val="en-US"/>
              </w:rPr>
            </w:pPr>
            <w:r w:rsidRPr="006D6879">
              <w:rPr>
                <w:sz w:val="18"/>
                <w:szCs w:val="18"/>
                <w:lang w:val="en-US"/>
              </w:rPr>
              <w:t>570</w:t>
            </w:r>
            <w:r w:rsidRPr="006D6879">
              <w:rPr>
                <w:sz w:val="18"/>
                <w:szCs w:val="18"/>
                <w:lang w:val="az-Latn-AZ"/>
              </w:rPr>
              <w:t>,2</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32,84</w:t>
            </w:r>
          </w:p>
          <w:p w14:paraId="2358689D" w14:textId="77777777" w:rsidR="00DC6D03" w:rsidRPr="006D6879" w:rsidRDefault="00DC6D03" w:rsidP="00DC6D03">
            <w:pPr>
              <w:ind w:left="-50" w:right="-166"/>
              <w:rPr>
                <w:sz w:val="18"/>
                <w:szCs w:val="18"/>
                <w:lang w:val="en-US"/>
              </w:rPr>
            </w:pPr>
            <w:r w:rsidRPr="006D6879">
              <w:rPr>
                <w:sz w:val="18"/>
                <w:szCs w:val="18"/>
                <w:lang w:val="en-US"/>
              </w:rPr>
              <w:t>420</w:t>
            </w:r>
            <w:r w:rsidRPr="006D6879">
              <w:rPr>
                <w:sz w:val="18"/>
                <w:szCs w:val="18"/>
                <w:lang w:val="az-Latn-AZ"/>
              </w:rPr>
              <w:t>,00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23,10</w:t>
            </w:r>
          </w:p>
          <w:p w14:paraId="11B223E5" w14:textId="77777777" w:rsidR="00DC6D03" w:rsidRPr="006D6879" w:rsidRDefault="00DC6D03" w:rsidP="00DC6D03">
            <w:pPr>
              <w:ind w:left="-50" w:right="-166"/>
              <w:rPr>
                <w:sz w:val="18"/>
                <w:szCs w:val="18"/>
                <w:lang w:val="en-US"/>
              </w:rPr>
            </w:pPr>
            <w:r w:rsidRPr="006D6879">
              <w:rPr>
                <w:sz w:val="18"/>
                <w:szCs w:val="18"/>
                <w:lang w:val="en-US"/>
              </w:rPr>
              <w:t>610</w:t>
            </w:r>
            <w:r w:rsidRPr="006D6879">
              <w:rPr>
                <w:sz w:val="18"/>
                <w:szCs w:val="18"/>
                <w:lang w:val="az-Latn-AZ"/>
              </w:rPr>
              <w:t>,20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34,93</w:t>
            </w:r>
          </w:p>
        </w:tc>
        <w:tc>
          <w:tcPr>
            <w:tcW w:w="1275" w:type="dxa"/>
          </w:tcPr>
          <w:p w14:paraId="7A17C3A5" w14:textId="77777777" w:rsidR="00DC6D03" w:rsidRPr="006D6879" w:rsidRDefault="00DC6D03" w:rsidP="00DC6D03">
            <w:pPr>
              <w:ind w:left="-50" w:right="-166"/>
              <w:rPr>
                <w:sz w:val="18"/>
                <w:szCs w:val="18"/>
                <w:lang w:val="en-US"/>
              </w:rPr>
            </w:pPr>
            <w:r w:rsidRPr="006D6879">
              <w:rPr>
                <w:sz w:val="18"/>
                <w:szCs w:val="18"/>
                <w:lang w:val="en-US"/>
              </w:rPr>
              <w:t>287</w:t>
            </w:r>
            <w:r w:rsidRPr="006D6879">
              <w:rPr>
                <w:sz w:val="18"/>
                <w:szCs w:val="18"/>
                <w:lang w:val="az-Latn-AZ"/>
              </w:rPr>
              <w:t>,5</w:t>
            </w:r>
            <w:r w:rsidRPr="006D6879">
              <w:rPr>
                <w:sz w:val="18"/>
                <w:szCs w:val="18"/>
                <w:lang w:val="en-US"/>
              </w:rPr>
              <w:t xml:space="preserve">0 </w:t>
            </w:r>
            <w:r w:rsidRPr="006D6879">
              <w:rPr>
                <w:sz w:val="18"/>
                <w:szCs w:val="18"/>
                <w:u w:val="single"/>
                <w:lang w:val="en-US"/>
              </w:rPr>
              <w:t>+</w:t>
            </w:r>
            <w:r w:rsidRPr="006D6879">
              <w:rPr>
                <w:sz w:val="18"/>
                <w:szCs w:val="18"/>
                <w:lang w:val="en-US"/>
              </w:rPr>
              <w:t xml:space="preserve"> 11,23</w:t>
            </w:r>
          </w:p>
          <w:p w14:paraId="7CB98304" w14:textId="77777777" w:rsidR="00DC6D03" w:rsidRPr="006D6879" w:rsidRDefault="00DC6D03" w:rsidP="00DC6D03">
            <w:pPr>
              <w:ind w:left="-50" w:right="-166"/>
              <w:rPr>
                <w:sz w:val="18"/>
                <w:szCs w:val="18"/>
                <w:lang w:val="en-US"/>
              </w:rPr>
            </w:pPr>
            <w:r w:rsidRPr="006D6879">
              <w:rPr>
                <w:sz w:val="18"/>
                <w:szCs w:val="18"/>
                <w:lang w:val="en-US"/>
              </w:rPr>
              <w:t>190</w:t>
            </w:r>
            <w:r w:rsidRPr="006D6879">
              <w:rPr>
                <w:sz w:val="18"/>
                <w:szCs w:val="18"/>
                <w:lang w:val="az-Latn-AZ"/>
              </w:rPr>
              <w:t>,20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14,12</w:t>
            </w:r>
          </w:p>
          <w:p w14:paraId="73E4329A" w14:textId="77777777" w:rsidR="00DC6D03" w:rsidRPr="006D6879" w:rsidRDefault="00DC6D03" w:rsidP="00DC6D03">
            <w:pPr>
              <w:ind w:left="-50" w:right="-166"/>
              <w:rPr>
                <w:sz w:val="18"/>
                <w:szCs w:val="18"/>
                <w:lang w:val="en-US"/>
              </w:rPr>
            </w:pPr>
            <w:r w:rsidRPr="006D6879">
              <w:rPr>
                <w:sz w:val="18"/>
                <w:szCs w:val="18"/>
                <w:lang w:val="en-US"/>
              </w:rPr>
              <w:t>310</w:t>
            </w:r>
            <w:r w:rsidRPr="006D6879">
              <w:rPr>
                <w:sz w:val="18"/>
                <w:szCs w:val="18"/>
                <w:lang w:val="az-Latn-AZ"/>
              </w:rPr>
              <w:t>,60</w:t>
            </w:r>
            <w:r w:rsidRPr="006D6879">
              <w:rPr>
                <w:sz w:val="18"/>
                <w:szCs w:val="18"/>
                <w:lang w:val="en-US"/>
              </w:rPr>
              <w:t xml:space="preserve"> </w:t>
            </w:r>
            <w:r w:rsidRPr="006D6879">
              <w:rPr>
                <w:sz w:val="18"/>
                <w:szCs w:val="18"/>
                <w:u w:val="single"/>
                <w:lang w:val="en-US"/>
              </w:rPr>
              <w:t>+</w:t>
            </w:r>
            <w:r w:rsidRPr="006D6879">
              <w:rPr>
                <w:sz w:val="18"/>
                <w:szCs w:val="18"/>
                <w:lang w:val="en-US"/>
              </w:rPr>
              <w:t xml:space="preserve"> 18,34</w:t>
            </w:r>
          </w:p>
        </w:tc>
      </w:tr>
      <w:tr w:rsidR="00DC6D03" w:rsidRPr="006D6879" w14:paraId="5B96E1E6" w14:textId="77777777" w:rsidTr="00B0738E">
        <w:trPr>
          <w:cantSplit/>
          <w:trHeight w:val="108"/>
          <w:jc w:val="center"/>
        </w:trPr>
        <w:tc>
          <w:tcPr>
            <w:tcW w:w="1134" w:type="dxa"/>
            <w:vMerge/>
          </w:tcPr>
          <w:p w14:paraId="146C69E3" w14:textId="77777777" w:rsidR="00DC6D03" w:rsidRPr="006D6879" w:rsidRDefault="00DC6D03" w:rsidP="00DC6D03">
            <w:pPr>
              <w:rPr>
                <w:i/>
                <w:sz w:val="18"/>
                <w:szCs w:val="18"/>
                <w:lang w:val="az-Latn-AZ"/>
              </w:rPr>
            </w:pPr>
          </w:p>
        </w:tc>
        <w:tc>
          <w:tcPr>
            <w:tcW w:w="1134" w:type="dxa"/>
          </w:tcPr>
          <w:p w14:paraId="1E26DDEB" w14:textId="77777777" w:rsidR="00DC6D03" w:rsidRPr="006D6879" w:rsidRDefault="00DC6D03" w:rsidP="00DC6D03">
            <w:pPr>
              <w:rPr>
                <w:b/>
                <w:sz w:val="18"/>
                <w:szCs w:val="18"/>
                <w:lang w:val="az-Latn-AZ"/>
              </w:rPr>
            </w:pPr>
            <w:r w:rsidRPr="006D6879">
              <w:rPr>
                <w:b/>
                <w:sz w:val="18"/>
                <w:szCs w:val="18"/>
                <w:lang w:val="az-Latn-AZ"/>
              </w:rPr>
              <w:t>Cəmi</w:t>
            </w:r>
            <w:r w:rsidRPr="006D6879">
              <w:rPr>
                <w:b/>
                <w:sz w:val="18"/>
                <w:szCs w:val="18"/>
              </w:rPr>
              <w:t>:</w:t>
            </w:r>
          </w:p>
        </w:tc>
        <w:tc>
          <w:tcPr>
            <w:tcW w:w="567" w:type="dxa"/>
          </w:tcPr>
          <w:p w14:paraId="541C398A" w14:textId="77777777" w:rsidR="00DC6D03" w:rsidRPr="006D6879" w:rsidRDefault="00DC6D03" w:rsidP="00DC6D03">
            <w:pPr>
              <w:rPr>
                <w:b/>
                <w:sz w:val="18"/>
                <w:szCs w:val="18"/>
                <w:lang w:val="en-US"/>
              </w:rPr>
            </w:pPr>
            <w:r w:rsidRPr="006D6879">
              <w:rPr>
                <w:b/>
                <w:sz w:val="18"/>
                <w:szCs w:val="18"/>
                <w:lang w:val="en-US"/>
              </w:rPr>
              <w:t>950</w:t>
            </w:r>
          </w:p>
        </w:tc>
        <w:tc>
          <w:tcPr>
            <w:tcW w:w="1134" w:type="dxa"/>
          </w:tcPr>
          <w:p w14:paraId="59D853AD" w14:textId="77777777" w:rsidR="00DC6D03" w:rsidRPr="006D6879" w:rsidRDefault="00DC6D03" w:rsidP="00DC6D03">
            <w:pPr>
              <w:rPr>
                <w:b/>
                <w:sz w:val="18"/>
                <w:szCs w:val="18"/>
                <w:lang w:val="en-US"/>
              </w:rPr>
            </w:pPr>
            <w:r w:rsidRPr="006D6879">
              <w:rPr>
                <w:b/>
                <w:sz w:val="18"/>
                <w:szCs w:val="18"/>
                <w:lang w:val="en-US"/>
              </w:rPr>
              <w:t>24,13</w:t>
            </w:r>
          </w:p>
        </w:tc>
        <w:tc>
          <w:tcPr>
            <w:tcW w:w="1276" w:type="dxa"/>
          </w:tcPr>
          <w:p w14:paraId="5B0EE6F1" w14:textId="77777777" w:rsidR="00DC6D03" w:rsidRPr="006D6879" w:rsidRDefault="00DC6D03" w:rsidP="00DC6D03">
            <w:pPr>
              <w:rPr>
                <w:b/>
                <w:sz w:val="18"/>
                <w:szCs w:val="18"/>
                <w:lang w:val="en-US"/>
              </w:rPr>
            </w:pPr>
            <w:r w:rsidRPr="006D6879">
              <w:rPr>
                <w:b/>
                <w:sz w:val="18"/>
                <w:szCs w:val="18"/>
                <w:lang w:val="en-US"/>
              </w:rPr>
              <w:t>1691,27</w:t>
            </w:r>
          </w:p>
        </w:tc>
        <w:tc>
          <w:tcPr>
            <w:tcW w:w="1275" w:type="dxa"/>
          </w:tcPr>
          <w:p w14:paraId="65BE963F" w14:textId="77777777" w:rsidR="00DC6D03" w:rsidRPr="006D6879" w:rsidRDefault="00DC6D03" w:rsidP="00DC6D03">
            <w:pPr>
              <w:rPr>
                <w:b/>
                <w:sz w:val="18"/>
                <w:szCs w:val="18"/>
                <w:lang w:val="en-US"/>
              </w:rPr>
            </w:pPr>
            <w:r w:rsidRPr="006D6879">
              <w:rPr>
                <w:b/>
                <w:sz w:val="18"/>
                <w:szCs w:val="18"/>
                <w:lang w:val="en-US"/>
              </w:rPr>
              <w:t>831,99</w:t>
            </w:r>
          </w:p>
        </w:tc>
      </w:tr>
    </w:tbl>
    <w:p w14:paraId="46652DCA" w14:textId="77777777" w:rsidR="007816A8" w:rsidRPr="009C77AA" w:rsidRDefault="007816A8" w:rsidP="00BB479D">
      <w:pPr>
        <w:ind w:firstLine="170"/>
        <w:rPr>
          <w:sz w:val="24"/>
          <w:szCs w:val="24"/>
        </w:rPr>
      </w:pPr>
    </w:p>
    <w:p w14:paraId="329A742D" w14:textId="33E8F27B" w:rsidR="00C01D09" w:rsidRPr="000D3C54" w:rsidRDefault="00633EC5" w:rsidP="00283247">
      <w:pPr>
        <w:tabs>
          <w:tab w:val="num" w:pos="0"/>
          <w:tab w:val="left" w:pos="2652"/>
        </w:tabs>
        <w:jc w:val="both"/>
        <w:rPr>
          <w:sz w:val="24"/>
          <w:szCs w:val="28"/>
          <w:lang w:val="az-Latn-AZ"/>
        </w:rPr>
      </w:pPr>
      <w:r w:rsidRPr="00283247">
        <w:rPr>
          <w:color w:val="FF0000"/>
          <w:sz w:val="22"/>
          <w:szCs w:val="24"/>
          <w:lang w:val="az-Latn-AZ"/>
        </w:rPr>
        <w:t xml:space="preserve">     </w:t>
      </w:r>
      <w:r w:rsidR="00283247" w:rsidRPr="000D3C54">
        <w:rPr>
          <w:sz w:val="24"/>
          <w:szCs w:val="28"/>
          <w:lang w:val="az-Latn-AZ"/>
        </w:rPr>
        <w:t>Beləliklə, bəzi yabanı qida, dərman və ədviyyəli bitkilərin illik bioloji ehtiyatları aşağıdakı kimi olmuşdur:</w:t>
      </w:r>
      <w:r w:rsidR="00283247" w:rsidRPr="000D3C54">
        <w:rPr>
          <w:i/>
          <w:iCs/>
          <w:sz w:val="24"/>
          <w:szCs w:val="28"/>
          <w:lang w:val="az-Latn-AZ"/>
        </w:rPr>
        <w:t xml:space="preserve"> Urtica dioica - </w:t>
      </w:r>
      <w:r w:rsidR="00283247" w:rsidRPr="000D3C54">
        <w:rPr>
          <w:sz w:val="24"/>
          <w:szCs w:val="28"/>
          <w:lang w:val="az-Latn-AZ"/>
        </w:rPr>
        <w:t xml:space="preserve">2652,255 s/h, </w:t>
      </w:r>
      <w:r w:rsidR="00283247" w:rsidRPr="000D3C54">
        <w:rPr>
          <w:i/>
          <w:iCs/>
          <w:sz w:val="24"/>
          <w:szCs w:val="28"/>
          <w:lang w:val="az-Latn-AZ"/>
        </w:rPr>
        <w:t xml:space="preserve">Arctium lappa - </w:t>
      </w:r>
      <w:r w:rsidR="00283247" w:rsidRPr="000D3C54">
        <w:rPr>
          <w:sz w:val="24"/>
          <w:szCs w:val="28"/>
          <w:lang w:val="az-Latn-AZ"/>
        </w:rPr>
        <w:t xml:space="preserve">1781,1 s/h, </w:t>
      </w:r>
      <w:r w:rsidR="00283247" w:rsidRPr="000D3C54">
        <w:rPr>
          <w:i/>
          <w:iCs/>
          <w:sz w:val="24"/>
          <w:szCs w:val="28"/>
          <w:lang w:val="az-Latn-AZ"/>
        </w:rPr>
        <w:t>Lamium album-</w:t>
      </w:r>
      <w:r w:rsidR="00283247" w:rsidRPr="000D3C54">
        <w:rPr>
          <w:sz w:val="24"/>
          <w:szCs w:val="28"/>
          <w:lang w:val="az-Latn-AZ"/>
        </w:rPr>
        <w:t xml:space="preserve">1691,27 s/h, </w:t>
      </w:r>
      <w:r w:rsidR="00283247" w:rsidRPr="000D3C54">
        <w:rPr>
          <w:i/>
          <w:iCs/>
          <w:sz w:val="24"/>
          <w:szCs w:val="28"/>
          <w:lang w:val="az-Latn-AZ"/>
        </w:rPr>
        <w:t xml:space="preserve">Achillea millefolium </w:t>
      </w:r>
      <w:r w:rsidR="00C01D09" w:rsidRPr="000D3C54">
        <w:rPr>
          <w:i/>
          <w:iCs/>
          <w:sz w:val="24"/>
          <w:szCs w:val="28"/>
          <w:lang w:val="az-Latn-AZ"/>
        </w:rPr>
        <w:t>–</w:t>
      </w:r>
      <w:r w:rsidR="00283247" w:rsidRPr="000D3C54">
        <w:rPr>
          <w:i/>
          <w:iCs/>
          <w:sz w:val="24"/>
          <w:szCs w:val="28"/>
          <w:lang w:val="az-Latn-AZ"/>
        </w:rPr>
        <w:t xml:space="preserve"> </w:t>
      </w:r>
      <w:r w:rsidR="00C01D09" w:rsidRPr="000D3C54">
        <w:rPr>
          <w:sz w:val="24"/>
          <w:szCs w:val="28"/>
          <w:lang w:val="az-Latn-AZ"/>
        </w:rPr>
        <w:t>831,56</w:t>
      </w:r>
      <w:r w:rsidR="00283247" w:rsidRPr="000D3C54">
        <w:rPr>
          <w:sz w:val="24"/>
          <w:szCs w:val="28"/>
          <w:lang w:val="az-Latn-AZ"/>
        </w:rPr>
        <w:t xml:space="preserve"> s/h, </w:t>
      </w:r>
      <w:r w:rsidR="00283247" w:rsidRPr="000D3C54">
        <w:rPr>
          <w:i/>
          <w:iCs/>
          <w:sz w:val="24"/>
          <w:szCs w:val="28"/>
          <w:lang w:val="az-Latn-AZ"/>
        </w:rPr>
        <w:t xml:space="preserve">Capsella bursa pastoris - </w:t>
      </w:r>
      <w:r w:rsidR="00283247" w:rsidRPr="000D3C54">
        <w:rPr>
          <w:sz w:val="24"/>
          <w:szCs w:val="28"/>
          <w:lang w:val="az-Latn-AZ"/>
        </w:rPr>
        <w:t xml:space="preserve">1595,20 s/h, </w:t>
      </w:r>
      <w:r w:rsidR="00283247" w:rsidRPr="000D3C54">
        <w:rPr>
          <w:i/>
          <w:iCs/>
          <w:sz w:val="24"/>
          <w:szCs w:val="28"/>
          <w:lang w:val="az-Latn-AZ"/>
        </w:rPr>
        <w:t>Cichorium intybus</w:t>
      </w:r>
      <w:r w:rsidR="00283247" w:rsidRPr="000D3C54">
        <w:rPr>
          <w:sz w:val="24"/>
          <w:szCs w:val="28"/>
          <w:lang w:val="az-Latn-AZ"/>
        </w:rPr>
        <w:t xml:space="preserve"> – 147</w:t>
      </w:r>
      <w:r w:rsidR="00C01D09" w:rsidRPr="000D3C54">
        <w:rPr>
          <w:sz w:val="24"/>
          <w:szCs w:val="28"/>
          <w:lang w:val="az-Latn-AZ"/>
        </w:rPr>
        <w:t>9</w:t>
      </w:r>
      <w:r w:rsidR="00283247" w:rsidRPr="000D3C54">
        <w:rPr>
          <w:sz w:val="24"/>
          <w:szCs w:val="28"/>
          <w:lang w:val="az-Latn-AZ"/>
        </w:rPr>
        <w:t xml:space="preserve">,00 s/h, </w:t>
      </w:r>
      <w:r w:rsidR="00283247" w:rsidRPr="000D3C54">
        <w:rPr>
          <w:i/>
          <w:iCs/>
          <w:sz w:val="24"/>
          <w:szCs w:val="28"/>
          <w:lang w:val="az-Latn-AZ"/>
        </w:rPr>
        <w:t xml:space="preserve">Centaurea segetum - </w:t>
      </w:r>
      <w:r w:rsidR="00283247" w:rsidRPr="000D3C54">
        <w:rPr>
          <w:sz w:val="24"/>
          <w:szCs w:val="28"/>
          <w:lang w:val="az-Latn-AZ"/>
        </w:rPr>
        <w:t xml:space="preserve">1274,00 s/h, </w:t>
      </w:r>
      <w:r w:rsidR="00283247" w:rsidRPr="000D3C54">
        <w:rPr>
          <w:i/>
          <w:sz w:val="24"/>
          <w:szCs w:val="28"/>
          <w:lang w:val="az-Latn-AZ"/>
        </w:rPr>
        <w:t xml:space="preserve">İnula helenium- </w:t>
      </w:r>
      <w:r w:rsidR="00283247" w:rsidRPr="000D3C54">
        <w:rPr>
          <w:sz w:val="24"/>
          <w:szCs w:val="28"/>
          <w:lang w:val="az-Latn-AZ"/>
        </w:rPr>
        <w:t>1181</w:t>
      </w:r>
      <w:r w:rsidR="0078265F">
        <w:rPr>
          <w:sz w:val="24"/>
          <w:szCs w:val="28"/>
          <w:lang w:val="az-Latn-AZ"/>
        </w:rPr>
        <w:t>,00</w:t>
      </w:r>
      <w:r w:rsidR="00283247" w:rsidRPr="000D3C54">
        <w:rPr>
          <w:sz w:val="24"/>
          <w:szCs w:val="28"/>
          <w:lang w:val="az-Latn-AZ"/>
        </w:rPr>
        <w:t xml:space="preserve"> s/h və s. </w:t>
      </w:r>
    </w:p>
    <w:p w14:paraId="6A67BB5C" w14:textId="77777777" w:rsidR="003041B7" w:rsidRPr="000D3C54" w:rsidRDefault="00C01D09" w:rsidP="00C01D09">
      <w:pPr>
        <w:tabs>
          <w:tab w:val="num" w:pos="0"/>
          <w:tab w:val="left" w:pos="360"/>
        </w:tabs>
        <w:jc w:val="both"/>
        <w:rPr>
          <w:sz w:val="24"/>
          <w:szCs w:val="28"/>
          <w:lang w:val="az-Latn-AZ"/>
        </w:rPr>
      </w:pPr>
      <w:r w:rsidRPr="000D3C54">
        <w:rPr>
          <w:sz w:val="24"/>
          <w:szCs w:val="28"/>
          <w:lang w:val="az-Latn-AZ"/>
        </w:rPr>
        <w:tab/>
        <w:t>Ə</w:t>
      </w:r>
      <w:r w:rsidR="00152D40" w:rsidRPr="000D3C54">
        <w:rPr>
          <w:sz w:val="24"/>
          <w:szCs w:val="24"/>
          <w:lang w:val="az-Latn-AZ"/>
        </w:rPr>
        <w:t xml:space="preserve">vvəlki illərlə </w:t>
      </w:r>
      <w:r w:rsidR="003041B7" w:rsidRPr="000D3C54">
        <w:rPr>
          <w:sz w:val="24"/>
          <w:szCs w:val="24"/>
          <w:lang w:val="az-Latn-AZ"/>
        </w:rPr>
        <w:t>müqayisədə bitkilərin istismar</w:t>
      </w:r>
      <w:r w:rsidR="00152D40" w:rsidRPr="000D3C54">
        <w:rPr>
          <w:sz w:val="24"/>
          <w:szCs w:val="24"/>
          <w:lang w:val="az-Latn-AZ"/>
        </w:rPr>
        <w:t xml:space="preserve"> ehtiyatı antropogen amillərin təsiri</w:t>
      </w:r>
      <w:r w:rsidR="003041B7" w:rsidRPr="000D3C54">
        <w:rPr>
          <w:sz w:val="24"/>
          <w:szCs w:val="24"/>
          <w:lang w:val="az-Latn-AZ"/>
        </w:rPr>
        <w:t xml:space="preserve"> nəticəsində azalmışdır. Bəzi növlər (</w:t>
      </w:r>
      <w:r w:rsidR="003041B7" w:rsidRPr="000D3C54">
        <w:rPr>
          <w:i/>
          <w:iCs/>
          <w:sz w:val="24"/>
          <w:szCs w:val="24"/>
          <w:lang w:val="az-Latn-AZ"/>
        </w:rPr>
        <w:t>Urtica dioica</w:t>
      </w:r>
      <w:r w:rsidR="003041B7" w:rsidRPr="000D3C54">
        <w:rPr>
          <w:sz w:val="24"/>
          <w:szCs w:val="24"/>
          <w:lang w:val="az-Latn-AZ"/>
        </w:rPr>
        <w:t xml:space="preserve">, </w:t>
      </w:r>
      <w:r w:rsidR="003041B7" w:rsidRPr="000D3C54">
        <w:rPr>
          <w:i/>
          <w:iCs/>
          <w:sz w:val="24"/>
          <w:szCs w:val="24"/>
          <w:lang w:val="az-Latn-AZ"/>
        </w:rPr>
        <w:t>Arctium lappa</w:t>
      </w:r>
      <w:r w:rsidR="003041B7" w:rsidRPr="000D3C54">
        <w:rPr>
          <w:sz w:val="24"/>
          <w:szCs w:val="24"/>
          <w:lang w:val="az-Latn-AZ"/>
        </w:rPr>
        <w:t xml:space="preserve">, </w:t>
      </w:r>
      <w:r w:rsidR="003041B7" w:rsidRPr="000D3C54">
        <w:rPr>
          <w:i/>
          <w:iCs/>
          <w:sz w:val="24"/>
          <w:szCs w:val="24"/>
          <w:lang w:val="az-Latn-AZ"/>
        </w:rPr>
        <w:t>Lamium album</w:t>
      </w:r>
      <w:r w:rsidR="003041B7" w:rsidRPr="000D3C54">
        <w:rPr>
          <w:sz w:val="24"/>
          <w:szCs w:val="24"/>
          <w:lang w:val="az-Latn-AZ"/>
        </w:rPr>
        <w:t xml:space="preserve">, </w:t>
      </w:r>
      <w:r w:rsidR="003041B7" w:rsidRPr="000D3C54">
        <w:rPr>
          <w:i/>
          <w:iCs/>
          <w:sz w:val="24"/>
          <w:szCs w:val="24"/>
          <w:lang w:val="az-Latn-AZ"/>
        </w:rPr>
        <w:t>Achillea millefolium</w:t>
      </w:r>
      <w:r w:rsidR="003041B7" w:rsidRPr="000D3C54">
        <w:rPr>
          <w:sz w:val="24"/>
          <w:szCs w:val="24"/>
          <w:lang w:val="az-Latn-AZ"/>
        </w:rPr>
        <w:t xml:space="preserve">, </w:t>
      </w:r>
      <w:r w:rsidR="003041B7" w:rsidRPr="000D3C54">
        <w:rPr>
          <w:i/>
          <w:iCs/>
          <w:sz w:val="24"/>
          <w:szCs w:val="24"/>
          <w:lang w:val="az-Latn-AZ"/>
        </w:rPr>
        <w:t>Capsella bursa pastoris</w:t>
      </w:r>
      <w:r w:rsidR="003041B7" w:rsidRPr="000D3C54">
        <w:rPr>
          <w:sz w:val="24"/>
          <w:szCs w:val="24"/>
          <w:lang w:val="az-Latn-AZ"/>
        </w:rPr>
        <w:t xml:space="preserve">, </w:t>
      </w:r>
      <w:r w:rsidR="00152D40" w:rsidRPr="000D3C54">
        <w:rPr>
          <w:i/>
          <w:iCs/>
          <w:sz w:val="24"/>
          <w:szCs w:val="24"/>
          <w:lang w:val="az-Latn-AZ"/>
        </w:rPr>
        <w:t xml:space="preserve">Cichorium </w:t>
      </w:r>
      <w:r w:rsidR="003041B7" w:rsidRPr="000D3C54">
        <w:rPr>
          <w:i/>
          <w:iCs/>
          <w:sz w:val="24"/>
          <w:szCs w:val="24"/>
          <w:lang w:val="az-Latn-AZ"/>
        </w:rPr>
        <w:t>intybus</w:t>
      </w:r>
      <w:r w:rsidR="00806AA5" w:rsidRPr="000D3C54">
        <w:rPr>
          <w:iCs/>
          <w:sz w:val="24"/>
          <w:szCs w:val="24"/>
          <w:lang w:val="az-Latn-AZ"/>
        </w:rPr>
        <w:t xml:space="preserve"> və s.</w:t>
      </w:r>
      <w:r w:rsidR="003041B7" w:rsidRPr="000D3C54">
        <w:rPr>
          <w:sz w:val="24"/>
          <w:szCs w:val="24"/>
          <w:lang w:val="az-Latn-AZ"/>
        </w:rPr>
        <w:t>) həm dərman kimi işlədilir, həm də heyvanlar tərəfindən həvəslə yeyilir. Bəziləri isə (</w:t>
      </w:r>
      <w:r w:rsidR="003041B7" w:rsidRPr="000D3C54">
        <w:rPr>
          <w:i/>
          <w:sz w:val="24"/>
          <w:szCs w:val="24"/>
          <w:lang w:val="az-Latn-AZ"/>
        </w:rPr>
        <w:t>Asparagus officinalis,</w:t>
      </w:r>
      <w:r w:rsidR="003041B7" w:rsidRPr="000D3C54">
        <w:rPr>
          <w:sz w:val="24"/>
          <w:szCs w:val="24"/>
          <w:lang w:val="az-Latn-AZ"/>
        </w:rPr>
        <w:t xml:space="preserve"> </w:t>
      </w:r>
      <w:r w:rsidR="003041B7" w:rsidRPr="000D3C54">
        <w:rPr>
          <w:i/>
          <w:iCs/>
          <w:sz w:val="24"/>
          <w:szCs w:val="24"/>
          <w:lang w:val="az-Latn-AZ"/>
        </w:rPr>
        <w:t xml:space="preserve">Urtica dioica, Capsella bursa pastoris </w:t>
      </w:r>
      <w:r w:rsidR="003041B7" w:rsidRPr="000D3C54">
        <w:rPr>
          <w:iCs/>
          <w:sz w:val="24"/>
          <w:szCs w:val="24"/>
          <w:lang w:val="az-Latn-AZ"/>
        </w:rPr>
        <w:t>və s.)</w:t>
      </w:r>
      <w:r w:rsidR="003041B7" w:rsidRPr="000D3C54">
        <w:rPr>
          <w:i/>
          <w:iCs/>
          <w:sz w:val="24"/>
          <w:szCs w:val="24"/>
          <w:lang w:val="az-Latn-AZ"/>
        </w:rPr>
        <w:t xml:space="preserve"> </w:t>
      </w:r>
      <w:r w:rsidR="003041B7" w:rsidRPr="000D3C54">
        <w:rPr>
          <w:iCs/>
          <w:sz w:val="24"/>
          <w:szCs w:val="24"/>
          <w:lang w:val="az-Latn-AZ"/>
        </w:rPr>
        <w:t xml:space="preserve">qiymətli qida bitkisi olduğu üçün yerli icmalar tərəfindən tədarük edilir. </w:t>
      </w:r>
      <w:r w:rsidR="00071891" w:rsidRPr="000D3C54">
        <w:rPr>
          <w:sz w:val="24"/>
          <w:szCs w:val="24"/>
          <w:lang w:val="az-Latn-AZ"/>
        </w:rPr>
        <w:t>Bioekoloji tə</w:t>
      </w:r>
      <w:r w:rsidR="003041B7" w:rsidRPr="000D3C54">
        <w:rPr>
          <w:sz w:val="24"/>
          <w:szCs w:val="24"/>
          <w:lang w:val="az-Latn-AZ"/>
        </w:rPr>
        <w:t>d</w:t>
      </w:r>
      <w:r w:rsidR="00071891" w:rsidRPr="000D3C54">
        <w:rPr>
          <w:sz w:val="24"/>
          <w:szCs w:val="24"/>
          <w:lang w:val="az-Latn-AZ"/>
        </w:rPr>
        <w:t>q</w:t>
      </w:r>
      <w:r w:rsidR="003041B7" w:rsidRPr="000D3C54">
        <w:rPr>
          <w:sz w:val="24"/>
          <w:szCs w:val="24"/>
          <w:lang w:val="az-Latn-AZ"/>
        </w:rPr>
        <w:t>iqatlar nəticəsində müəyyən olunmuşdur ki, götürülmüş növlər aşağı dağ qurşağından tutmuş yüksəkdağlıq çəmənliklərinəcən yayılmışdır.</w:t>
      </w:r>
    </w:p>
    <w:p w14:paraId="288BB089" w14:textId="77777777" w:rsidR="003041B7" w:rsidRDefault="003041B7" w:rsidP="00BB479D">
      <w:pPr>
        <w:ind w:firstLine="170"/>
        <w:jc w:val="center"/>
        <w:rPr>
          <w:b/>
          <w:sz w:val="24"/>
          <w:szCs w:val="24"/>
          <w:lang w:val="az-Latn-AZ"/>
        </w:rPr>
      </w:pPr>
    </w:p>
    <w:p w14:paraId="5A881BE2" w14:textId="77777777" w:rsidR="00DC6D03" w:rsidRDefault="00DC6D03" w:rsidP="00BB479D">
      <w:pPr>
        <w:ind w:firstLine="170"/>
        <w:jc w:val="center"/>
        <w:rPr>
          <w:b/>
          <w:sz w:val="24"/>
          <w:szCs w:val="24"/>
          <w:lang w:val="az-Latn-AZ"/>
        </w:rPr>
      </w:pPr>
    </w:p>
    <w:p w14:paraId="120031C4" w14:textId="77777777" w:rsidR="005439C0" w:rsidRPr="009C77AA" w:rsidRDefault="005439C0" w:rsidP="001D516E">
      <w:pPr>
        <w:jc w:val="center"/>
        <w:rPr>
          <w:sz w:val="24"/>
          <w:szCs w:val="24"/>
          <w:lang w:val="az-Latn-AZ"/>
        </w:rPr>
      </w:pPr>
      <w:r w:rsidRPr="006D6879">
        <w:rPr>
          <w:b/>
          <w:sz w:val="24"/>
          <w:szCs w:val="24"/>
          <w:lang w:val="az-Latn-AZ"/>
        </w:rPr>
        <w:lastRenderedPageBreak/>
        <w:t>NƏTİCƏLƏR</w:t>
      </w:r>
    </w:p>
    <w:p w14:paraId="2C81F64F" w14:textId="77777777" w:rsidR="006D6879" w:rsidRDefault="005439C0" w:rsidP="00BB479D">
      <w:pPr>
        <w:pStyle w:val="ListParagraph"/>
        <w:numPr>
          <w:ilvl w:val="0"/>
          <w:numId w:val="3"/>
        </w:numPr>
        <w:tabs>
          <w:tab w:val="left" w:pos="426"/>
          <w:tab w:val="left" w:pos="567"/>
        </w:tabs>
        <w:ind w:left="0" w:firstLine="284"/>
        <w:jc w:val="both"/>
        <w:rPr>
          <w:lang w:val="az-Latn-AZ"/>
        </w:rPr>
      </w:pPr>
      <w:r w:rsidRPr="006D6879">
        <w:rPr>
          <w:lang w:val="az-Latn-AZ"/>
        </w:rPr>
        <w:t>İlk dəfə оlaraq Tovuz-</w:t>
      </w:r>
      <w:r w:rsidR="00B23242" w:rsidRPr="006D6879">
        <w:rPr>
          <w:lang w:val="az-Latn-AZ"/>
        </w:rPr>
        <w:t>Ağstafa-</w:t>
      </w:r>
      <w:r w:rsidRPr="006D6879">
        <w:rPr>
          <w:lang w:val="az-Latn-AZ"/>
        </w:rPr>
        <w:t>Qaza</w:t>
      </w:r>
      <w:r w:rsidR="00B23242" w:rsidRPr="006D6879">
        <w:rPr>
          <w:lang w:val="az-Latn-AZ"/>
        </w:rPr>
        <w:t>x</w:t>
      </w:r>
      <w:r w:rsidRPr="006D6879">
        <w:rPr>
          <w:lang w:val="az-Latn-AZ"/>
        </w:rPr>
        <w:t xml:space="preserve"> ərazisinin taksonomik spektri hazırlanmış, </w:t>
      </w:r>
      <w:r w:rsidR="00D77B6D" w:rsidRPr="006D6879">
        <w:rPr>
          <w:lang w:val="az-Latn-AZ"/>
        </w:rPr>
        <w:t>119</w:t>
      </w:r>
      <w:r w:rsidRPr="006D6879">
        <w:rPr>
          <w:lang w:val="az-Latn-AZ"/>
        </w:rPr>
        <w:t xml:space="preserve"> fəsilədə birləşən </w:t>
      </w:r>
      <w:r w:rsidR="00D77B6D" w:rsidRPr="006D6879">
        <w:rPr>
          <w:lang w:val="az-Latn-AZ"/>
        </w:rPr>
        <w:t>540</w:t>
      </w:r>
      <w:r w:rsidRPr="006D6879">
        <w:rPr>
          <w:lang w:val="az-Latn-AZ"/>
        </w:rPr>
        <w:t xml:space="preserve"> cinsə aid 1526 növün yayıldığı müəyyən edilmişdir ki, bunlardan 204 növ müxtəlif məqsədlərlə istifadə edilir, bu da ə</w:t>
      </w:r>
      <w:r w:rsidR="00887845" w:rsidRPr="006D6879">
        <w:rPr>
          <w:lang w:val="az-Latn-AZ"/>
        </w:rPr>
        <w:t>razi florasının 13,37</w:t>
      </w:r>
      <w:r w:rsidRPr="006D6879">
        <w:rPr>
          <w:lang w:val="az-Latn-AZ"/>
        </w:rPr>
        <w:t xml:space="preserve">%-ni təşkil edir. </w:t>
      </w:r>
      <w:r w:rsidR="00071891">
        <w:rPr>
          <w:lang w:val="az-Latn-AZ"/>
        </w:rPr>
        <w:t>Bunlardan</w:t>
      </w:r>
      <w:r w:rsidRPr="006D6879">
        <w:rPr>
          <w:lang w:val="az-Latn-AZ"/>
        </w:rPr>
        <w:t xml:space="preserve"> 2 fəsiləyə</w:t>
      </w:r>
      <w:r w:rsidR="00152D40">
        <w:rPr>
          <w:lang w:val="az-Latn-AZ"/>
        </w:rPr>
        <w:t xml:space="preserve"> aid 5 növ ali sporlulara </w:t>
      </w:r>
      <w:r w:rsidRPr="006D6879">
        <w:rPr>
          <w:lang w:val="az-Latn-AZ"/>
        </w:rPr>
        <w:t>aiddir, çılpaqtoxumlular ərazidə</w:t>
      </w:r>
      <w:r w:rsidR="00152D40">
        <w:rPr>
          <w:lang w:val="az-Latn-AZ"/>
        </w:rPr>
        <w:t xml:space="preserve"> 4 </w:t>
      </w:r>
      <w:r w:rsidRPr="006D6879">
        <w:rPr>
          <w:lang w:val="az-Latn-AZ"/>
        </w:rPr>
        <w:t>fəsiləyə</w:t>
      </w:r>
      <w:r w:rsidR="00152D40">
        <w:rPr>
          <w:lang w:val="az-Latn-AZ"/>
        </w:rPr>
        <w:t xml:space="preserve"> daxil olan 4 </w:t>
      </w:r>
      <w:r w:rsidRPr="006D6879">
        <w:rPr>
          <w:lang w:val="az-Latn-AZ"/>
        </w:rPr>
        <w:t>cinsdə birləşmiş  8 növlə təms</w:t>
      </w:r>
      <w:r w:rsidR="00152D40">
        <w:rPr>
          <w:lang w:val="az-Latn-AZ"/>
        </w:rPr>
        <w:t xml:space="preserve">il olunurlar ki, bu da </w:t>
      </w:r>
      <w:r w:rsidR="00887845" w:rsidRPr="006D6879">
        <w:rPr>
          <w:lang w:val="az-Latn-AZ"/>
        </w:rPr>
        <w:t>3,9</w:t>
      </w:r>
      <w:r w:rsidRPr="006D6879">
        <w:rPr>
          <w:lang w:val="az-Latn-AZ"/>
        </w:rPr>
        <w:t>% təşkil edir. Bunlar arasında istifad</w:t>
      </w:r>
      <w:r w:rsidR="006C672D" w:rsidRPr="006D6879">
        <w:rPr>
          <w:lang w:val="az-Latn-AZ"/>
        </w:rPr>
        <w:t>ə</w:t>
      </w:r>
      <w:r w:rsidRPr="006D6879">
        <w:rPr>
          <w:lang w:val="az-Latn-AZ"/>
        </w:rPr>
        <w:t xml:space="preserve">sinə görə 10-dan çox növlə üstünlük təşkil edən </w:t>
      </w:r>
      <w:r w:rsidRPr="006D6879">
        <w:rPr>
          <w:i/>
          <w:lang w:val="az-Latn-AZ"/>
        </w:rPr>
        <w:t>Asteraceae</w:t>
      </w:r>
      <w:r w:rsidRPr="006D6879">
        <w:rPr>
          <w:lang w:val="az-Latn-AZ"/>
        </w:rPr>
        <w:t xml:space="preserve">  </w:t>
      </w:r>
      <w:r w:rsidR="001B34EC" w:rsidRPr="006D6879">
        <w:rPr>
          <w:lang w:val="az-Latn-AZ"/>
        </w:rPr>
        <w:t>Dumort</w:t>
      </w:r>
      <w:r w:rsidRPr="006D6879">
        <w:rPr>
          <w:lang w:val="az-Latn-AZ"/>
        </w:rPr>
        <w:t xml:space="preserve">, </w:t>
      </w:r>
      <w:r w:rsidRPr="006D6879">
        <w:rPr>
          <w:i/>
          <w:lang w:val="az-Latn-AZ"/>
        </w:rPr>
        <w:t xml:space="preserve">Rosaceae </w:t>
      </w:r>
      <w:r w:rsidRPr="006D6879">
        <w:rPr>
          <w:lang w:val="az-Latn-AZ"/>
        </w:rPr>
        <w:t xml:space="preserve">Juss. və </w:t>
      </w:r>
      <w:r w:rsidRPr="006D6879">
        <w:rPr>
          <w:i/>
          <w:lang w:val="az-Latn-AZ"/>
        </w:rPr>
        <w:t xml:space="preserve">Alliaceae </w:t>
      </w:r>
      <w:r w:rsidR="00BC79A9">
        <w:rPr>
          <w:lang w:val="az-Latn-AZ"/>
        </w:rPr>
        <w:t>J.</w:t>
      </w:r>
      <w:r w:rsidRPr="006D6879">
        <w:rPr>
          <w:lang w:val="az-Latn-AZ"/>
        </w:rPr>
        <w:t xml:space="preserve">Agardh fəsiləsi nümayəndələridir. </w:t>
      </w:r>
      <w:r w:rsidR="00071891" w:rsidRPr="006D6879">
        <w:rPr>
          <w:lang w:val="az-Latn-AZ"/>
        </w:rPr>
        <w:t>Onlardan 11 növ Qafqaz, 9 növü Azərbaycan endemikləridir.</w:t>
      </w:r>
    </w:p>
    <w:p w14:paraId="10D300D4" w14:textId="77777777" w:rsidR="006D6879" w:rsidRPr="001F4FC9" w:rsidRDefault="005439C0" w:rsidP="00BB479D">
      <w:pPr>
        <w:pStyle w:val="ListParagraph"/>
        <w:numPr>
          <w:ilvl w:val="0"/>
          <w:numId w:val="3"/>
        </w:numPr>
        <w:tabs>
          <w:tab w:val="left" w:pos="426"/>
          <w:tab w:val="left" w:pos="567"/>
        </w:tabs>
        <w:ind w:left="0" w:firstLine="284"/>
        <w:jc w:val="both"/>
        <w:rPr>
          <w:lang w:val="az-Latn-AZ"/>
        </w:rPr>
      </w:pPr>
      <w:r w:rsidRPr="006D6879">
        <w:rPr>
          <w:lang w:val="az-Latn-AZ"/>
        </w:rPr>
        <w:t>Təyin edilmişdir ki, həyati formalarına görə faydalı bitkilərdə</w:t>
      </w:r>
      <w:r w:rsidR="00152D40">
        <w:rPr>
          <w:lang w:val="az-Latn-AZ"/>
        </w:rPr>
        <w:t xml:space="preserve">n çoxillik </w:t>
      </w:r>
      <w:r w:rsidRPr="006D6879">
        <w:rPr>
          <w:lang w:val="az-Latn-AZ"/>
        </w:rPr>
        <w:t>otlar 9</w:t>
      </w:r>
      <w:r w:rsidR="001A1DE7" w:rsidRPr="006D6879">
        <w:rPr>
          <w:lang w:val="az-Latn-AZ"/>
        </w:rPr>
        <w:t>9</w:t>
      </w:r>
      <w:r w:rsidRPr="006D6879">
        <w:rPr>
          <w:lang w:val="az-Latn-AZ"/>
        </w:rPr>
        <w:t xml:space="preserve"> növ, </w:t>
      </w:r>
      <w:r w:rsidRPr="001F4FC9">
        <w:rPr>
          <w:lang w:val="az-Latn-AZ"/>
        </w:rPr>
        <w:t>birilliklər 4</w:t>
      </w:r>
      <w:r w:rsidR="001A1DE7" w:rsidRPr="001F4FC9">
        <w:rPr>
          <w:lang w:val="az-Latn-AZ"/>
        </w:rPr>
        <w:t>3</w:t>
      </w:r>
      <w:r w:rsidRPr="001F4FC9">
        <w:rPr>
          <w:lang w:val="az-Latn-AZ"/>
        </w:rPr>
        <w:t>, ikiilliklər 1</w:t>
      </w:r>
      <w:r w:rsidR="001A1DE7" w:rsidRPr="001F4FC9">
        <w:rPr>
          <w:lang w:val="az-Latn-AZ"/>
        </w:rPr>
        <w:t>6</w:t>
      </w:r>
      <w:r w:rsidRPr="001F4FC9">
        <w:rPr>
          <w:lang w:val="az-Latn-AZ"/>
        </w:rPr>
        <w:t>, yarımkol-</w:t>
      </w:r>
      <w:r w:rsidR="00152D40" w:rsidRPr="001F4FC9">
        <w:rPr>
          <w:lang w:val="az-Latn-AZ"/>
        </w:rPr>
        <w:t xml:space="preserve"> </w:t>
      </w:r>
      <w:r w:rsidRPr="001F4FC9">
        <w:rPr>
          <w:lang w:val="az-Latn-AZ"/>
        </w:rPr>
        <w:t xml:space="preserve">kolcuqlar </w:t>
      </w:r>
      <w:r w:rsidR="001A1DE7" w:rsidRPr="001F4FC9">
        <w:rPr>
          <w:lang w:val="az-Latn-AZ"/>
        </w:rPr>
        <w:t>7</w:t>
      </w:r>
      <w:r w:rsidRPr="001F4FC9">
        <w:rPr>
          <w:lang w:val="az-Latn-AZ"/>
        </w:rPr>
        <w:t>, kollar 1</w:t>
      </w:r>
      <w:r w:rsidR="001A1DE7" w:rsidRPr="001F4FC9">
        <w:rPr>
          <w:lang w:val="az-Latn-AZ"/>
        </w:rPr>
        <w:t>3</w:t>
      </w:r>
      <w:r w:rsidR="00152D40" w:rsidRPr="001F4FC9">
        <w:rPr>
          <w:lang w:val="az-Latn-AZ"/>
        </w:rPr>
        <w:t>, ağaclar</w:t>
      </w:r>
      <w:r w:rsidRPr="001F4FC9">
        <w:rPr>
          <w:lang w:val="az-Latn-AZ"/>
        </w:rPr>
        <w:t xml:space="preserve"> isə 2</w:t>
      </w:r>
      <w:r w:rsidR="001A1DE7" w:rsidRPr="001F4FC9">
        <w:rPr>
          <w:lang w:val="az-Latn-AZ"/>
        </w:rPr>
        <w:t>6</w:t>
      </w:r>
      <w:r w:rsidRPr="001F4FC9">
        <w:rPr>
          <w:lang w:val="az-Latn-AZ"/>
        </w:rPr>
        <w:t xml:space="preserve"> növlə təmsil olunurlar. Böyük həyat tsiklinə görə bunlardan 1</w:t>
      </w:r>
      <w:r w:rsidR="001A1DE7" w:rsidRPr="001F4FC9">
        <w:rPr>
          <w:lang w:val="az-Latn-AZ"/>
        </w:rPr>
        <w:t>93</w:t>
      </w:r>
      <w:r w:rsidRPr="001F4FC9">
        <w:rPr>
          <w:lang w:val="az-Latn-AZ"/>
        </w:rPr>
        <w:t xml:space="preserve"> polikarplara, 11 növ isə monokarplara aiddir. Vegetasiyanın tipinə görə həmişəyaşıl </w:t>
      </w:r>
      <w:r w:rsidR="001A1DE7" w:rsidRPr="001F4FC9">
        <w:rPr>
          <w:lang w:val="az-Latn-AZ"/>
        </w:rPr>
        <w:t>7</w:t>
      </w:r>
      <w:r w:rsidRPr="001F4FC9">
        <w:rPr>
          <w:lang w:val="az-Latn-AZ"/>
        </w:rPr>
        <w:t xml:space="preserve">, yayda </w:t>
      </w:r>
      <w:r w:rsidR="00A3202B" w:rsidRPr="001F4FC9">
        <w:rPr>
          <w:lang w:val="az-Latn-AZ"/>
        </w:rPr>
        <w:t>yaşıl olanlar 19</w:t>
      </w:r>
      <w:r w:rsidR="001A1DE7" w:rsidRPr="001F4FC9">
        <w:rPr>
          <w:lang w:val="az-Latn-AZ"/>
        </w:rPr>
        <w:t>7</w:t>
      </w:r>
      <w:r w:rsidR="00A3202B" w:rsidRPr="001F4FC9">
        <w:rPr>
          <w:lang w:val="az-Latn-AZ"/>
        </w:rPr>
        <w:t xml:space="preserve"> növdür.</w:t>
      </w:r>
    </w:p>
    <w:p w14:paraId="09D38D7A" w14:textId="77777777" w:rsidR="006D6879" w:rsidRPr="001F4FC9" w:rsidRDefault="00172122" w:rsidP="00BB479D">
      <w:pPr>
        <w:pStyle w:val="ListParagraph"/>
        <w:numPr>
          <w:ilvl w:val="0"/>
          <w:numId w:val="3"/>
        </w:numPr>
        <w:tabs>
          <w:tab w:val="left" w:pos="426"/>
          <w:tab w:val="left" w:pos="567"/>
        </w:tabs>
        <w:ind w:left="0" w:firstLine="284"/>
        <w:jc w:val="both"/>
        <w:rPr>
          <w:lang w:val="az-Latn-AZ"/>
        </w:rPr>
      </w:pPr>
      <w:r w:rsidRPr="001F4FC9">
        <w:rPr>
          <w:lang w:val="az-Latn-AZ"/>
        </w:rPr>
        <w:t>Müəyyən</w:t>
      </w:r>
      <w:r w:rsidR="005439C0" w:rsidRPr="001F4FC9">
        <w:rPr>
          <w:lang w:val="az-Latn-AZ"/>
        </w:rPr>
        <w:t xml:space="preserve"> оl</w:t>
      </w:r>
      <w:r w:rsidRPr="001F4FC9">
        <w:rPr>
          <w:lang w:val="az-Latn-AZ"/>
        </w:rPr>
        <w:t>unmu</w:t>
      </w:r>
      <w:r w:rsidR="005439C0" w:rsidRPr="001F4FC9">
        <w:rPr>
          <w:lang w:val="az-Latn-AZ"/>
        </w:rPr>
        <w:t xml:space="preserve">şdur ki, ərazinin еrkən yаz flоrаsındа istifadə edilən 28 fəsilədə cəmləşmiş 64 növ </w:t>
      </w:r>
      <w:r w:rsidRPr="001F4FC9">
        <w:rPr>
          <w:lang w:val="az-Latn-AZ"/>
        </w:rPr>
        <w:t>mövcuddur</w:t>
      </w:r>
      <w:r w:rsidR="005439C0" w:rsidRPr="001F4FC9">
        <w:rPr>
          <w:lang w:val="az-Latn-AZ"/>
        </w:rPr>
        <w:t>. Faydalı bitkilə</w:t>
      </w:r>
      <w:r w:rsidR="006C672D" w:rsidRPr="001F4FC9">
        <w:rPr>
          <w:lang w:val="az-Latn-AZ"/>
        </w:rPr>
        <w:t>r</w:t>
      </w:r>
      <w:r w:rsidR="005439C0" w:rsidRPr="001F4FC9">
        <w:rPr>
          <w:lang w:val="az-Latn-AZ"/>
        </w:rPr>
        <w:t xml:space="preserve"> həyati formaların</w:t>
      </w:r>
      <w:r w:rsidR="006C672D" w:rsidRPr="001F4FC9">
        <w:rPr>
          <w:lang w:val="az-Latn-AZ"/>
        </w:rPr>
        <w:t>a</w:t>
      </w:r>
      <w:r w:rsidR="005439C0" w:rsidRPr="001F4FC9">
        <w:rPr>
          <w:lang w:val="az-Latn-AZ"/>
        </w:rPr>
        <w:t xml:space="preserve"> görə </w:t>
      </w:r>
      <w:r w:rsidR="001104BC" w:rsidRPr="001F4FC9">
        <w:rPr>
          <w:lang w:val="az-Latn-AZ"/>
        </w:rPr>
        <w:t>83</w:t>
      </w:r>
      <w:r w:rsidR="006C672D" w:rsidRPr="001F4FC9">
        <w:rPr>
          <w:lang w:val="az-Latn-AZ"/>
        </w:rPr>
        <w:t xml:space="preserve"> növ </w:t>
      </w:r>
      <w:r w:rsidR="005439C0" w:rsidRPr="001F4FC9">
        <w:rPr>
          <w:lang w:val="az-Latn-AZ"/>
        </w:rPr>
        <w:t>hemikriptofit</w:t>
      </w:r>
      <w:r w:rsidR="006C672D" w:rsidRPr="001F4FC9">
        <w:rPr>
          <w:lang w:val="az-Latn-AZ"/>
        </w:rPr>
        <w:t>lər</w:t>
      </w:r>
      <w:r w:rsidR="005439C0" w:rsidRPr="001F4FC9">
        <w:rPr>
          <w:lang w:val="az-Latn-AZ"/>
        </w:rPr>
        <w:t xml:space="preserve">, </w:t>
      </w:r>
      <w:r w:rsidR="001104BC" w:rsidRPr="001F4FC9">
        <w:rPr>
          <w:lang w:val="az-Latn-AZ"/>
        </w:rPr>
        <w:t>29</w:t>
      </w:r>
      <w:r w:rsidR="006C672D" w:rsidRPr="001F4FC9">
        <w:rPr>
          <w:lang w:val="az-Latn-AZ"/>
        </w:rPr>
        <w:t xml:space="preserve"> növ </w:t>
      </w:r>
      <w:r w:rsidR="005439C0" w:rsidRPr="001F4FC9">
        <w:rPr>
          <w:lang w:val="az-Latn-AZ"/>
        </w:rPr>
        <w:t xml:space="preserve">kriptofitlər, </w:t>
      </w:r>
      <w:r w:rsidR="001104BC" w:rsidRPr="001F4FC9">
        <w:rPr>
          <w:lang w:val="az-Latn-AZ"/>
        </w:rPr>
        <w:t>7</w:t>
      </w:r>
      <w:r w:rsidR="006C672D" w:rsidRPr="001F4FC9">
        <w:rPr>
          <w:lang w:val="az-Latn-AZ"/>
        </w:rPr>
        <w:t xml:space="preserve"> növ </w:t>
      </w:r>
      <w:r w:rsidR="005439C0" w:rsidRPr="001F4FC9">
        <w:rPr>
          <w:lang w:val="az-Latn-AZ"/>
        </w:rPr>
        <w:t xml:space="preserve">xamefitlər, </w:t>
      </w:r>
      <w:r w:rsidR="006C672D" w:rsidRPr="001F4FC9">
        <w:rPr>
          <w:lang w:val="az-Latn-AZ"/>
        </w:rPr>
        <w:t>4</w:t>
      </w:r>
      <w:r w:rsidR="001104BC" w:rsidRPr="001F4FC9">
        <w:rPr>
          <w:lang w:val="az-Latn-AZ"/>
        </w:rPr>
        <w:t>2</w:t>
      </w:r>
      <w:r w:rsidR="006C672D" w:rsidRPr="001F4FC9">
        <w:rPr>
          <w:lang w:val="az-Latn-AZ"/>
        </w:rPr>
        <w:t xml:space="preserve"> növ </w:t>
      </w:r>
      <w:r w:rsidR="005439C0" w:rsidRPr="001F4FC9">
        <w:rPr>
          <w:lang w:val="az-Latn-AZ"/>
        </w:rPr>
        <w:t>ter</w:t>
      </w:r>
      <w:r w:rsidR="006C672D" w:rsidRPr="001F4FC9">
        <w:rPr>
          <w:lang w:val="az-Latn-AZ"/>
        </w:rPr>
        <w:t>o</w:t>
      </w:r>
      <w:r w:rsidR="005439C0" w:rsidRPr="001F4FC9">
        <w:rPr>
          <w:lang w:val="az-Latn-AZ"/>
        </w:rPr>
        <w:t xml:space="preserve">fitlər, </w:t>
      </w:r>
      <w:r w:rsidR="001104BC" w:rsidRPr="001F4FC9">
        <w:rPr>
          <w:lang w:val="az-Latn-AZ"/>
        </w:rPr>
        <w:t>4</w:t>
      </w:r>
      <w:r w:rsidR="006C672D" w:rsidRPr="001F4FC9">
        <w:rPr>
          <w:lang w:val="az-Latn-AZ"/>
        </w:rPr>
        <w:t xml:space="preserve">3 növ isə </w:t>
      </w:r>
      <w:r w:rsidR="005439C0" w:rsidRPr="001F4FC9">
        <w:rPr>
          <w:lang w:val="az-Latn-AZ"/>
        </w:rPr>
        <w:t>fanerofitlər</w:t>
      </w:r>
      <w:r w:rsidR="006C672D" w:rsidRPr="001F4FC9">
        <w:rPr>
          <w:lang w:val="az-Latn-AZ"/>
        </w:rPr>
        <w:t>ə aiddir</w:t>
      </w:r>
      <w:r w:rsidR="005439C0" w:rsidRPr="001F4FC9">
        <w:rPr>
          <w:lang w:val="az-Latn-AZ"/>
        </w:rPr>
        <w:t>.</w:t>
      </w:r>
    </w:p>
    <w:p w14:paraId="13E7273D" w14:textId="77777777" w:rsidR="006D6879" w:rsidRPr="001F4FC9" w:rsidRDefault="00172122" w:rsidP="00BB479D">
      <w:pPr>
        <w:pStyle w:val="ListParagraph"/>
        <w:numPr>
          <w:ilvl w:val="0"/>
          <w:numId w:val="3"/>
        </w:numPr>
        <w:tabs>
          <w:tab w:val="left" w:pos="426"/>
          <w:tab w:val="left" w:pos="567"/>
        </w:tabs>
        <w:ind w:left="0" w:firstLine="284"/>
        <w:jc w:val="both"/>
        <w:rPr>
          <w:lang w:val="az-Latn-AZ"/>
        </w:rPr>
      </w:pPr>
      <w:r w:rsidRPr="001F4FC9">
        <w:rPr>
          <w:lang w:val="az-Latn-AZ"/>
        </w:rPr>
        <w:t>C</w:t>
      </w:r>
      <w:r w:rsidR="005439C0" w:rsidRPr="001F4FC9">
        <w:rPr>
          <w:lang w:val="az-Latn-AZ"/>
        </w:rPr>
        <w:t>oğrafi və ekoloji təhlil</w:t>
      </w:r>
      <w:r w:rsidRPr="001F4FC9">
        <w:rPr>
          <w:lang w:val="az-Latn-AZ"/>
        </w:rPr>
        <w:t>lərin</w:t>
      </w:r>
      <w:r w:rsidR="005439C0" w:rsidRPr="001F4FC9">
        <w:rPr>
          <w:lang w:val="az-Latn-AZ"/>
        </w:rPr>
        <w:t xml:space="preserve"> </w:t>
      </w:r>
      <w:r w:rsidRPr="001F4FC9">
        <w:rPr>
          <w:lang w:val="az-Latn-AZ"/>
        </w:rPr>
        <w:t>nəticələri göstərdi</w:t>
      </w:r>
      <w:r w:rsidR="005439C0" w:rsidRPr="001F4FC9">
        <w:rPr>
          <w:lang w:val="az-Latn-AZ"/>
        </w:rPr>
        <w:t xml:space="preserve"> ki, istifadə edilən bitkilər</w:t>
      </w:r>
      <w:r w:rsidRPr="001F4FC9">
        <w:rPr>
          <w:lang w:val="az-Latn-AZ"/>
        </w:rPr>
        <w:t>in</w:t>
      </w:r>
      <w:r w:rsidR="005439C0" w:rsidRPr="001F4FC9">
        <w:rPr>
          <w:lang w:val="az-Latn-AZ"/>
        </w:rPr>
        <w:t xml:space="preserve"> </w:t>
      </w:r>
      <w:r w:rsidRPr="001F4FC9">
        <w:rPr>
          <w:lang w:val="az-Latn-AZ"/>
        </w:rPr>
        <w:t>34,3% -</w:t>
      </w:r>
      <w:r w:rsidR="001104BC" w:rsidRPr="001F4FC9">
        <w:rPr>
          <w:lang w:val="az-Latn-AZ"/>
        </w:rPr>
        <w:t>ni mezokserofit</w:t>
      </w:r>
      <w:r w:rsidRPr="001F4FC9">
        <w:rPr>
          <w:lang w:val="az-Latn-AZ"/>
        </w:rPr>
        <w:t>lər</w:t>
      </w:r>
      <w:r w:rsidR="001104BC" w:rsidRPr="001F4FC9">
        <w:rPr>
          <w:lang w:val="az-Latn-AZ"/>
        </w:rPr>
        <w:t xml:space="preserve"> təşkil edir, mezofitlər 28,4% və kserofitlər 27%-lə </w:t>
      </w:r>
      <w:r w:rsidR="005439C0" w:rsidRPr="001F4FC9">
        <w:rPr>
          <w:lang w:val="az-Latn-AZ"/>
        </w:rPr>
        <w:t>əsas yerləri tuturlar. Areoloji təhlil göstərir ki, faydalı növlə</w:t>
      </w:r>
      <w:r w:rsidR="00152D40" w:rsidRPr="001F4FC9">
        <w:rPr>
          <w:lang w:val="az-Latn-AZ"/>
        </w:rPr>
        <w:t>rin</w:t>
      </w:r>
      <w:r w:rsidR="005439C0" w:rsidRPr="001F4FC9">
        <w:rPr>
          <w:lang w:val="az-Latn-AZ"/>
        </w:rPr>
        <w:t xml:space="preserve"> ə</w:t>
      </w:r>
      <w:r w:rsidR="006C672D" w:rsidRPr="001F4FC9">
        <w:rPr>
          <w:lang w:val="az-Latn-AZ"/>
        </w:rPr>
        <w:t>sası</w:t>
      </w:r>
      <w:r w:rsidR="00152D40" w:rsidRPr="001F4FC9">
        <w:rPr>
          <w:lang w:val="az-Latn-AZ"/>
        </w:rPr>
        <w:t xml:space="preserve"> </w:t>
      </w:r>
      <w:r w:rsidR="001104BC" w:rsidRPr="001F4FC9">
        <w:rPr>
          <w:lang w:val="az-Latn-AZ"/>
        </w:rPr>
        <w:t xml:space="preserve">Aralıq dənizi (18%), Palearktik (17%), İran-Turan (12%) və Qafqaz (11%) </w:t>
      </w:r>
      <w:r w:rsidR="005439C0" w:rsidRPr="001F4FC9">
        <w:rPr>
          <w:lang w:val="az-Latn-AZ"/>
        </w:rPr>
        <w:t>elementləri</w:t>
      </w:r>
      <w:r w:rsidR="006C672D" w:rsidRPr="001F4FC9">
        <w:rPr>
          <w:lang w:val="az-Latn-AZ"/>
        </w:rPr>
        <w:t>ndə cəmləşmişdirlər</w:t>
      </w:r>
      <w:r w:rsidR="005439C0" w:rsidRPr="001F4FC9">
        <w:rPr>
          <w:lang w:val="az-Latn-AZ"/>
        </w:rPr>
        <w:t xml:space="preserve">. </w:t>
      </w:r>
    </w:p>
    <w:p w14:paraId="25D8FF31" w14:textId="77777777" w:rsidR="006D6879" w:rsidRPr="001F4FC9" w:rsidRDefault="005439C0" w:rsidP="00BB479D">
      <w:pPr>
        <w:pStyle w:val="ListParagraph"/>
        <w:numPr>
          <w:ilvl w:val="0"/>
          <w:numId w:val="3"/>
        </w:numPr>
        <w:tabs>
          <w:tab w:val="left" w:pos="426"/>
          <w:tab w:val="left" w:pos="567"/>
        </w:tabs>
        <w:ind w:left="0" w:firstLine="284"/>
        <w:jc w:val="both"/>
        <w:rPr>
          <w:lang w:val="az-Latn-AZ"/>
        </w:rPr>
      </w:pPr>
      <w:r w:rsidRPr="006D6879">
        <w:rPr>
          <w:lang w:val="az-Latn-AZ"/>
        </w:rPr>
        <w:t>İlk dəfə olaraq Tovuz-</w:t>
      </w:r>
      <w:r w:rsidR="006661D5">
        <w:rPr>
          <w:lang w:val="az-Latn-AZ"/>
        </w:rPr>
        <w:t>Ağstafa-</w:t>
      </w:r>
      <w:r w:rsidRPr="006D6879">
        <w:rPr>
          <w:lang w:val="az-Latn-AZ"/>
        </w:rPr>
        <w:t xml:space="preserve">Qazax ərazisinin geniş əhali kütləsi tərəfindən birbaşa floradan tədarük edilərək işlədilən növlərin perspektivliyi müəyyənləşdirilmiş və </w:t>
      </w:r>
      <w:r w:rsidRPr="006D6879">
        <w:rPr>
          <w:color w:val="000000"/>
          <w:lang w:val="az-Latn-AZ"/>
        </w:rPr>
        <w:t xml:space="preserve">əsas məlumatlar 80-90 yaşlı populyasiyalardan əldə </w:t>
      </w:r>
      <w:r w:rsidRPr="001F4FC9">
        <w:rPr>
          <w:lang w:val="az-Latn-AZ"/>
        </w:rPr>
        <w:t>edilmişdir. Xəstəliklər və onların kəndlə</w:t>
      </w:r>
      <w:r w:rsidR="00172122" w:rsidRPr="001F4FC9">
        <w:rPr>
          <w:lang w:val="az-Latn-AZ"/>
        </w:rPr>
        <w:t>r</w:t>
      </w:r>
      <w:r w:rsidRPr="001F4FC9">
        <w:rPr>
          <w:lang w:val="az-Latn-AZ"/>
        </w:rPr>
        <w:t xml:space="preserve">də yayılması barədə məlumat bazası yaradılmış, eyni dərman bitkisinin müxtəlif xəstəliklərdə, müxtəlif cür istifadəsi aşkarlanmışdır. </w:t>
      </w:r>
    </w:p>
    <w:p w14:paraId="10C2BED7" w14:textId="77777777" w:rsidR="006D6879" w:rsidRDefault="005439C0" w:rsidP="00BB479D">
      <w:pPr>
        <w:pStyle w:val="ListParagraph"/>
        <w:numPr>
          <w:ilvl w:val="0"/>
          <w:numId w:val="3"/>
        </w:numPr>
        <w:tabs>
          <w:tab w:val="left" w:pos="426"/>
          <w:tab w:val="left" w:pos="567"/>
        </w:tabs>
        <w:ind w:left="0" w:firstLine="284"/>
        <w:jc w:val="both"/>
        <w:rPr>
          <w:lang w:val="az-Latn-AZ"/>
        </w:rPr>
      </w:pPr>
      <w:r w:rsidRPr="001F4FC9">
        <w:rPr>
          <w:lang w:val="az-Latn-AZ"/>
        </w:rPr>
        <w:t>Davamlı inkışaf prinsipləri əsasında etnobotanikanın mövcud vəziyyətdə istifadə imkanları araşdırılmış, bitkilərin əmtəə səciy</w:t>
      </w:r>
      <w:r w:rsidR="009C4C4B" w:rsidRPr="001F4FC9">
        <w:rPr>
          <w:lang w:val="az-Latn-AZ"/>
        </w:rPr>
        <w:t>y</w:t>
      </w:r>
      <w:r w:rsidRPr="001F4FC9">
        <w:rPr>
          <w:lang w:val="az-Latn-AZ"/>
        </w:rPr>
        <w:t xml:space="preserve">əsi, </w:t>
      </w:r>
      <w:r w:rsidRPr="001F4FC9">
        <w:rPr>
          <w:lang w:val="az-Latn-AZ"/>
        </w:rPr>
        <w:lastRenderedPageBreak/>
        <w:t xml:space="preserve">məhvоlma təhlükəsinin qarşısının alınması və ticarət dövriyyəsində </w:t>
      </w:r>
      <w:r w:rsidRPr="006D6879">
        <w:rPr>
          <w:lang w:val="az-Latn-AZ"/>
        </w:rPr>
        <w:t>davamlılığını</w:t>
      </w:r>
      <w:r w:rsidR="00613B35" w:rsidRPr="006D6879">
        <w:rPr>
          <w:lang w:val="az-Latn-AZ"/>
        </w:rPr>
        <w:t>n</w:t>
      </w:r>
      <w:r w:rsidRPr="006D6879">
        <w:rPr>
          <w:lang w:val="az-Latn-AZ"/>
        </w:rPr>
        <w:t xml:space="preserve"> möhkəmləndirilm</w:t>
      </w:r>
      <w:r w:rsidR="00613B35" w:rsidRPr="006D6879">
        <w:rPr>
          <w:lang w:val="az-Latn-AZ"/>
        </w:rPr>
        <w:t>ə</w:t>
      </w:r>
      <w:r w:rsidRPr="006D6879">
        <w:rPr>
          <w:lang w:val="az-Latn-AZ"/>
        </w:rPr>
        <w:t>si məqsədilə kоnkrеt təkliflər hazırlanmışdır.</w:t>
      </w:r>
    </w:p>
    <w:p w14:paraId="1A1FEEE3" w14:textId="77777777" w:rsidR="006D6879" w:rsidRDefault="005439C0" w:rsidP="00BB479D">
      <w:pPr>
        <w:pStyle w:val="ListParagraph"/>
        <w:numPr>
          <w:ilvl w:val="0"/>
          <w:numId w:val="3"/>
        </w:numPr>
        <w:tabs>
          <w:tab w:val="left" w:pos="426"/>
          <w:tab w:val="left" w:pos="567"/>
        </w:tabs>
        <w:ind w:left="0" w:firstLine="284"/>
        <w:jc w:val="both"/>
        <w:rPr>
          <w:lang w:val="az-Latn-AZ"/>
        </w:rPr>
      </w:pPr>
      <w:r w:rsidRPr="006D6879">
        <w:rPr>
          <w:lang w:val="az-Latn-AZ"/>
        </w:rPr>
        <w:t xml:space="preserve">Bəzi faydalı bitkilərin populyasiyaları senoloji qiymətləndirilmiş, bitkinin yaş və effektivlik əmsalı hesablanmışdır: </w:t>
      </w:r>
      <w:r w:rsidRPr="006D6879">
        <w:rPr>
          <w:i/>
          <w:lang w:val="az-Latn-AZ"/>
        </w:rPr>
        <w:t>Achillea</w:t>
      </w:r>
      <w:r w:rsidRPr="006D6879">
        <w:rPr>
          <w:lang w:val="az-Latn-AZ"/>
        </w:rPr>
        <w:t xml:space="preserve"> növlərində </w:t>
      </w:r>
      <w:r w:rsidRPr="006D6879">
        <w:rPr>
          <w:spacing w:val="6"/>
          <w:lang w:val="az-Latn-AZ"/>
        </w:rPr>
        <w:t xml:space="preserve">effektivlik </w:t>
      </w:r>
      <w:r w:rsidR="00D409C3" w:rsidRPr="006D6879">
        <w:rPr>
          <w:lang w:val="az-Latn-AZ"/>
        </w:rPr>
        <w:t>ω=</w:t>
      </w:r>
      <w:r w:rsidRPr="006D6879">
        <w:rPr>
          <w:spacing w:val="6"/>
          <w:lang w:val="az-Latn-AZ"/>
        </w:rPr>
        <w:t xml:space="preserve">0,42-0,56; </w:t>
      </w:r>
      <w:r w:rsidRPr="006D6879">
        <w:rPr>
          <w:i/>
          <w:lang w:val="az-Latn-AZ"/>
        </w:rPr>
        <w:t>Asparagus persicus</w:t>
      </w:r>
      <w:r w:rsidRPr="006D6879">
        <w:rPr>
          <w:lang w:val="az-Latn-AZ"/>
        </w:rPr>
        <w:t xml:space="preserve"> senopopulyasiyalarında</w:t>
      </w:r>
      <w:r w:rsidR="00D409C3" w:rsidRPr="006D6879">
        <w:rPr>
          <w:lang w:val="az-Latn-AZ"/>
        </w:rPr>
        <w:t xml:space="preserve"> ω=0,64-0,75; </w:t>
      </w:r>
      <w:r w:rsidR="00D409C3" w:rsidRPr="006D6879">
        <w:rPr>
          <w:i/>
          <w:lang w:val="az-Latn-AZ"/>
        </w:rPr>
        <w:t xml:space="preserve">Helichrysum </w:t>
      </w:r>
      <w:r w:rsidRPr="006D6879">
        <w:rPr>
          <w:i/>
          <w:lang w:val="az-Latn-AZ"/>
        </w:rPr>
        <w:t xml:space="preserve">aurantiacum </w:t>
      </w:r>
      <w:r w:rsidRPr="006D6879">
        <w:rPr>
          <w:lang w:val="az-Latn-AZ"/>
        </w:rPr>
        <w:t xml:space="preserve">növündə </w:t>
      </w:r>
      <w:r w:rsidR="00801C76" w:rsidRPr="006D6879">
        <w:rPr>
          <w:lang w:val="az-Latn-AZ"/>
        </w:rPr>
        <w:t>ω=</w:t>
      </w:r>
      <w:r w:rsidRPr="006D6879">
        <w:rPr>
          <w:lang w:val="az-Latn-AZ"/>
        </w:rPr>
        <w:t>0,</w:t>
      </w:r>
      <w:r w:rsidR="001104BC" w:rsidRPr="006D6879">
        <w:rPr>
          <w:lang w:val="az-Latn-AZ"/>
        </w:rPr>
        <w:t>21</w:t>
      </w:r>
      <w:r w:rsidRPr="006D6879">
        <w:rPr>
          <w:lang w:val="az-Latn-AZ"/>
        </w:rPr>
        <w:t>-0,76 olmuşdur ki, bu da hər bir növün daimi inkişafda olmasının göstəricisidir.</w:t>
      </w:r>
    </w:p>
    <w:p w14:paraId="561C3775" w14:textId="0AAB25DD" w:rsidR="005439C0" w:rsidRPr="006D6879" w:rsidRDefault="005439C0" w:rsidP="00BB479D">
      <w:pPr>
        <w:pStyle w:val="ListParagraph"/>
        <w:numPr>
          <w:ilvl w:val="0"/>
          <w:numId w:val="3"/>
        </w:numPr>
        <w:tabs>
          <w:tab w:val="left" w:pos="426"/>
          <w:tab w:val="left" w:pos="567"/>
        </w:tabs>
        <w:ind w:left="0" w:firstLine="284"/>
        <w:jc w:val="both"/>
        <w:rPr>
          <w:lang w:val="az-Latn-AZ"/>
        </w:rPr>
      </w:pPr>
      <w:r w:rsidRPr="006D6879">
        <w:rPr>
          <w:lang w:val="az-Latn-AZ"/>
        </w:rPr>
        <w:t>Əhali tərəfindən geniş istifadə edilən bəzi növlə</w:t>
      </w:r>
      <w:r w:rsidR="00B0738E" w:rsidRPr="006D6879">
        <w:rPr>
          <w:lang w:val="az-Latn-AZ"/>
        </w:rPr>
        <w:t xml:space="preserve">rin illik ehtiyatı </w:t>
      </w:r>
      <w:r w:rsidRPr="006D6879">
        <w:rPr>
          <w:lang w:val="az-Latn-AZ"/>
        </w:rPr>
        <w:t>müəyyən edilmişdir</w:t>
      </w:r>
      <w:r w:rsidR="001104BC" w:rsidRPr="006D6879">
        <w:rPr>
          <w:lang w:val="az-Latn-AZ"/>
        </w:rPr>
        <w:t xml:space="preserve"> (s/ha-la)</w:t>
      </w:r>
      <w:r w:rsidRPr="006D6879">
        <w:rPr>
          <w:lang w:val="az-Latn-AZ"/>
        </w:rPr>
        <w:t xml:space="preserve">: </w:t>
      </w:r>
      <w:r w:rsidRPr="006D6879">
        <w:rPr>
          <w:i/>
          <w:lang w:val="az-Latn-AZ"/>
        </w:rPr>
        <w:t>İnula helenium</w:t>
      </w:r>
      <w:r w:rsidR="007221C0">
        <w:rPr>
          <w:i/>
          <w:lang w:val="az-Latn-AZ"/>
        </w:rPr>
        <w:t xml:space="preserve"> </w:t>
      </w:r>
      <w:r w:rsidRPr="006D6879">
        <w:rPr>
          <w:i/>
          <w:lang w:val="az-Latn-AZ"/>
        </w:rPr>
        <w:t xml:space="preserve">- </w:t>
      </w:r>
      <w:r w:rsidRPr="006D6879">
        <w:rPr>
          <w:lang w:val="az-Latn-AZ"/>
        </w:rPr>
        <w:t xml:space="preserve">509,50; </w:t>
      </w:r>
      <w:r w:rsidRPr="006D6879">
        <w:rPr>
          <w:i/>
          <w:lang w:val="az-Latn-AZ"/>
        </w:rPr>
        <w:t>Achillea millefolium</w:t>
      </w:r>
      <w:r w:rsidR="007221C0">
        <w:rPr>
          <w:i/>
          <w:lang w:val="az-Latn-AZ"/>
        </w:rPr>
        <w:t xml:space="preserve"> </w:t>
      </w:r>
      <w:r w:rsidRPr="006D6879">
        <w:rPr>
          <w:i/>
          <w:lang w:val="az-Latn-AZ"/>
        </w:rPr>
        <w:t>-</w:t>
      </w:r>
      <w:r w:rsidR="007221C0">
        <w:rPr>
          <w:i/>
          <w:lang w:val="az-Latn-AZ"/>
        </w:rPr>
        <w:t xml:space="preserve"> </w:t>
      </w:r>
      <w:r w:rsidRPr="006D6879">
        <w:rPr>
          <w:lang w:val="az-Latn-AZ"/>
        </w:rPr>
        <w:t>612,63;</w:t>
      </w:r>
      <w:r w:rsidRPr="006D6879">
        <w:rPr>
          <w:i/>
          <w:lang w:val="az-Latn-AZ"/>
        </w:rPr>
        <w:t xml:space="preserve"> Cic</w:t>
      </w:r>
      <w:r w:rsidR="00486D5A">
        <w:rPr>
          <w:i/>
          <w:lang w:val="az-Latn-AZ"/>
        </w:rPr>
        <w:t>h</w:t>
      </w:r>
      <w:r w:rsidRPr="006D6879">
        <w:rPr>
          <w:i/>
          <w:lang w:val="az-Latn-AZ"/>
        </w:rPr>
        <w:t>orium intybus</w:t>
      </w:r>
      <w:r w:rsidR="007221C0">
        <w:rPr>
          <w:i/>
          <w:lang w:val="az-Latn-AZ"/>
        </w:rPr>
        <w:t xml:space="preserve"> </w:t>
      </w:r>
      <w:r w:rsidRPr="006D6879">
        <w:rPr>
          <w:lang w:val="az-Latn-AZ"/>
        </w:rPr>
        <w:t>-</w:t>
      </w:r>
      <w:r w:rsidR="007221C0">
        <w:rPr>
          <w:lang w:val="az-Latn-AZ"/>
        </w:rPr>
        <w:t xml:space="preserve"> </w:t>
      </w:r>
      <w:r w:rsidRPr="006D6879">
        <w:rPr>
          <w:lang w:val="az-Latn-AZ"/>
        </w:rPr>
        <w:t xml:space="preserve">824,75; </w:t>
      </w:r>
      <w:r w:rsidRPr="006D6879">
        <w:rPr>
          <w:i/>
          <w:lang w:val="az-Latn-AZ"/>
        </w:rPr>
        <w:t>Tussilago farfara</w:t>
      </w:r>
      <w:r w:rsidR="007221C0">
        <w:rPr>
          <w:i/>
          <w:lang w:val="az-Latn-AZ"/>
        </w:rPr>
        <w:t xml:space="preserve"> </w:t>
      </w:r>
      <w:r w:rsidRPr="006D6879">
        <w:rPr>
          <w:lang w:val="az-Latn-AZ"/>
        </w:rPr>
        <w:t>-</w:t>
      </w:r>
      <w:r w:rsidR="007221C0">
        <w:rPr>
          <w:lang w:val="az-Latn-AZ"/>
        </w:rPr>
        <w:t xml:space="preserve"> </w:t>
      </w:r>
      <w:r w:rsidRPr="006D6879">
        <w:rPr>
          <w:lang w:val="az-Latn-AZ"/>
        </w:rPr>
        <w:t xml:space="preserve">904,53; </w:t>
      </w:r>
      <w:r w:rsidRPr="007221C0">
        <w:rPr>
          <w:i/>
          <w:lang w:val="az-Latn-AZ"/>
        </w:rPr>
        <w:t>Viola odorata</w:t>
      </w:r>
      <w:r w:rsidR="007221C0">
        <w:rPr>
          <w:i/>
          <w:lang w:val="az-Latn-AZ"/>
        </w:rPr>
        <w:t xml:space="preserve"> </w:t>
      </w:r>
      <w:r w:rsidRPr="007221C0">
        <w:rPr>
          <w:lang w:val="az-Latn-AZ"/>
        </w:rPr>
        <w:t>-</w:t>
      </w:r>
      <w:r w:rsidR="007221C0">
        <w:rPr>
          <w:lang w:val="az-Latn-AZ"/>
        </w:rPr>
        <w:t xml:space="preserve"> </w:t>
      </w:r>
      <w:r w:rsidRPr="007221C0">
        <w:rPr>
          <w:lang w:val="az-Latn-AZ"/>
        </w:rPr>
        <w:t xml:space="preserve">312,51; </w:t>
      </w:r>
      <w:r w:rsidRPr="007221C0">
        <w:rPr>
          <w:i/>
          <w:lang w:val="az-Latn-AZ"/>
        </w:rPr>
        <w:t>Cephalaria giganteae</w:t>
      </w:r>
      <w:r w:rsidR="007221C0">
        <w:rPr>
          <w:lang w:val="az-Latn-AZ"/>
        </w:rPr>
        <w:t xml:space="preserve"> </w:t>
      </w:r>
      <w:r w:rsidRPr="007221C0">
        <w:rPr>
          <w:lang w:val="az-Latn-AZ"/>
        </w:rPr>
        <w:t>-</w:t>
      </w:r>
      <w:r w:rsidR="007221C0">
        <w:rPr>
          <w:lang w:val="az-Latn-AZ"/>
        </w:rPr>
        <w:t xml:space="preserve"> </w:t>
      </w:r>
      <w:r w:rsidRPr="007221C0">
        <w:rPr>
          <w:lang w:val="az-Latn-AZ"/>
        </w:rPr>
        <w:t xml:space="preserve">199,20; </w:t>
      </w:r>
      <w:r w:rsidRPr="007221C0">
        <w:rPr>
          <w:i/>
          <w:lang w:val="az-Latn-AZ"/>
        </w:rPr>
        <w:t>Arctium lappa</w:t>
      </w:r>
      <w:r w:rsidR="007221C0">
        <w:rPr>
          <w:lang w:val="az-Latn-AZ"/>
        </w:rPr>
        <w:t xml:space="preserve"> </w:t>
      </w:r>
      <w:r w:rsidRPr="007221C0">
        <w:rPr>
          <w:lang w:val="az-Latn-AZ"/>
        </w:rPr>
        <w:t>-</w:t>
      </w:r>
      <w:r w:rsidR="007221C0">
        <w:rPr>
          <w:lang w:val="az-Latn-AZ"/>
        </w:rPr>
        <w:t xml:space="preserve"> </w:t>
      </w:r>
      <w:r w:rsidRPr="007221C0">
        <w:rPr>
          <w:lang w:val="az-Latn-AZ"/>
        </w:rPr>
        <w:t xml:space="preserve">885,44; </w:t>
      </w:r>
      <w:r w:rsidRPr="007221C0">
        <w:rPr>
          <w:i/>
          <w:lang w:val="az-Latn-AZ"/>
        </w:rPr>
        <w:t>Centaurea</w:t>
      </w:r>
      <w:r w:rsidR="007221C0">
        <w:rPr>
          <w:i/>
          <w:lang w:val="az-Latn-AZ"/>
        </w:rPr>
        <w:t xml:space="preserve"> </w:t>
      </w:r>
      <w:r w:rsidR="007221C0" w:rsidRPr="007221C0">
        <w:rPr>
          <w:i/>
          <w:lang w:val="az-Latn-AZ"/>
        </w:rPr>
        <w:t>segetum</w:t>
      </w:r>
      <w:r w:rsidR="007221C0">
        <w:rPr>
          <w:lang w:val="az-Latn-AZ"/>
        </w:rPr>
        <w:t xml:space="preserve"> </w:t>
      </w:r>
      <w:r w:rsidRPr="006D6879">
        <w:rPr>
          <w:lang w:val="az-Latn-AZ"/>
        </w:rPr>
        <w:t>- 6</w:t>
      </w:r>
      <w:r w:rsidR="009C77AA" w:rsidRPr="006D6879">
        <w:rPr>
          <w:lang w:val="az-Latn-AZ"/>
        </w:rPr>
        <w:t>27</w:t>
      </w:r>
      <w:r w:rsidRPr="006D6879">
        <w:rPr>
          <w:lang w:val="az-Latn-AZ"/>
        </w:rPr>
        <w:t xml:space="preserve">; </w:t>
      </w:r>
      <w:r w:rsidRPr="006D6879">
        <w:rPr>
          <w:i/>
          <w:lang w:val="az-Latn-AZ"/>
        </w:rPr>
        <w:t>Helichrysum aurantiacum</w:t>
      </w:r>
      <w:r w:rsidR="007221C0">
        <w:rPr>
          <w:i/>
          <w:lang w:val="az-Latn-AZ"/>
        </w:rPr>
        <w:t xml:space="preserve"> </w:t>
      </w:r>
      <w:r w:rsidRPr="006D6879">
        <w:rPr>
          <w:lang w:val="az-Latn-AZ"/>
        </w:rPr>
        <w:t>-</w:t>
      </w:r>
      <w:r w:rsidR="007221C0">
        <w:rPr>
          <w:lang w:val="az-Latn-AZ"/>
        </w:rPr>
        <w:t xml:space="preserve"> 1</w:t>
      </w:r>
      <w:r w:rsidRPr="006D6879">
        <w:rPr>
          <w:lang w:val="az-Latn-AZ"/>
        </w:rPr>
        <w:t xml:space="preserve">89; </w:t>
      </w:r>
      <w:r w:rsidRPr="006D6879">
        <w:rPr>
          <w:i/>
          <w:lang w:val="az-Latn-AZ"/>
        </w:rPr>
        <w:t>Salvia glutinosa</w:t>
      </w:r>
      <w:r w:rsidR="007221C0">
        <w:rPr>
          <w:i/>
          <w:lang w:val="az-Latn-AZ"/>
        </w:rPr>
        <w:t xml:space="preserve"> </w:t>
      </w:r>
      <w:r w:rsidRPr="006D6879">
        <w:rPr>
          <w:lang w:val="az-Latn-AZ"/>
        </w:rPr>
        <w:t>-</w:t>
      </w:r>
      <w:r w:rsidR="007221C0">
        <w:rPr>
          <w:lang w:val="az-Latn-AZ"/>
        </w:rPr>
        <w:t xml:space="preserve"> </w:t>
      </w:r>
      <w:r w:rsidRPr="006D6879">
        <w:rPr>
          <w:lang w:val="az-Latn-AZ"/>
        </w:rPr>
        <w:t xml:space="preserve">189,5; </w:t>
      </w:r>
      <w:r w:rsidRPr="006D6879">
        <w:rPr>
          <w:i/>
          <w:lang w:val="az-Latn-AZ"/>
        </w:rPr>
        <w:t>Saponaria officinalis</w:t>
      </w:r>
      <w:r w:rsidR="007221C0">
        <w:rPr>
          <w:i/>
          <w:lang w:val="az-Latn-AZ"/>
        </w:rPr>
        <w:t xml:space="preserve"> </w:t>
      </w:r>
      <w:r w:rsidRPr="006D6879">
        <w:rPr>
          <w:lang w:val="az-Latn-AZ"/>
        </w:rPr>
        <w:t>-</w:t>
      </w:r>
      <w:r w:rsidR="007221C0">
        <w:rPr>
          <w:lang w:val="az-Latn-AZ"/>
        </w:rPr>
        <w:t xml:space="preserve"> </w:t>
      </w:r>
      <w:r w:rsidRPr="006D6879">
        <w:rPr>
          <w:lang w:val="az-Latn-AZ"/>
        </w:rPr>
        <w:t xml:space="preserve">311,21; </w:t>
      </w:r>
      <w:r w:rsidRPr="006D6879">
        <w:rPr>
          <w:i/>
          <w:lang w:val="az-Latn-AZ"/>
        </w:rPr>
        <w:t>Melissa officinalis</w:t>
      </w:r>
      <w:r w:rsidR="007221C0">
        <w:rPr>
          <w:i/>
          <w:lang w:val="az-Latn-AZ"/>
        </w:rPr>
        <w:t xml:space="preserve"> </w:t>
      </w:r>
      <w:r w:rsidR="00B0738E" w:rsidRPr="006D6879">
        <w:rPr>
          <w:lang w:val="az-Latn-AZ"/>
        </w:rPr>
        <w:t>-</w:t>
      </w:r>
      <w:r w:rsidR="007221C0">
        <w:rPr>
          <w:lang w:val="az-Latn-AZ"/>
        </w:rPr>
        <w:t xml:space="preserve"> </w:t>
      </w:r>
      <w:r w:rsidR="00B0738E" w:rsidRPr="006D6879">
        <w:rPr>
          <w:lang w:val="az-Latn-AZ"/>
        </w:rPr>
        <w:t>306,74;</w:t>
      </w:r>
      <w:r w:rsidRPr="006D6879">
        <w:rPr>
          <w:lang w:val="az-Latn-AZ"/>
        </w:rPr>
        <w:t xml:space="preserve"> </w:t>
      </w:r>
      <w:r w:rsidRPr="006D6879">
        <w:rPr>
          <w:i/>
          <w:lang w:val="az-Latn-AZ"/>
        </w:rPr>
        <w:t>Rumex confertus</w:t>
      </w:r>
      <w:r w:rsidRPr="006D6879">
        <w:rPr>
          <w:lang w:val="az-Latn-AZ"/>
        </w:rPr>
        <w:t xml:space="preserve">- 184,49; </w:t>
      </w:r>
      <w:r w:rsidR="007221C0" w:rsidRPr="007221C0">
        <w:rPr>
          <w:i/>
          <w:lang w:val="az-Latn-AZ"/>
        </w:rPr>
        <w:t>Nepeta racemosa</w:t>
      </w:r>
      <w:r w:rsidR="007221C0" w:rsidRPr="007221C0">
        <w:rPr>
          <w:lang w:val="az-Latn-AZ"/>
        </w:rPr>
        <w:t xml:space="preserve"> Lam. subsp. </w:t>
      </w:r>
      <w:r w:rsidR="007221C0" w:rsidRPr="007221C0">
        <w:rPr>
          <w:i/>
          <w:lang w:val="az-Latn-AZ"/>
        </w:rPr>
        <w:t>racemosa</w:t>
      </w:r>
      <w:r w:rsidR="007221C0" w:rsidRPr="007221C0">
        <w:rPr>
          <w:lang w:val="az-Latn-AZ"/>
        </w:rPr>
        <w:t xml:space="preserve"> </w:t>
      </w:r>
      <w:r w:rsidRPr="007221C0">
        <w:rPr>
          <w:lang w:val="az-Latn-AZ"/>
        </w:rPr>
        <w:t>-</w:t>
      </w:r>
      <w:r w:rsidR="007221C0">
        <w:rPr>
          <w:lang w:val="az-Latn-AZ"/>
        </w:rPr>
        <w:t xml:space="preserve"> </w:t>
      </w:r>
      <w:r w:rsidRPr="006D6879">
        <w:rPr>
          <w:lang w:val="az-Latn-AZ"/>
        </w:rPr>
        <w:t xml:space="preserve">254,46; </w:t>
      </w:r>
      <w:r w:rsidRPr="006D6879">
        <w:rPr>
          <w:i/>
          <w:lang w:val="az-Latn-AZ"/>
        </w:rPr>
        <w:t>Capsella bursa pastoris</w:t>
      </w:r>
      <w:r w:rsidR="007221C0">
        <w:rPr>
          <w:i/>
          <w:lang w:val="az-Latn-AZ"/>
        </w:rPr>
        <w:t xml:space="preserve"> </w:t>
      </w:r>
      <w:r w:rsidRPr="006D6879">
        <w:rPr>
          <w:lang w:val="az-Latn-AZ"/>
        </w:rPr>
        <w:t>-</w:t>
      </w:r>
      <w:r w:rsidR="007221C0">
        <w:rPr>
          <w:lang w:val="az-Latn-AZ"/>
        </w:rPr>
        <w:t xml:space="preserve"> </w:t>
      </w:r>
      <w:r w:rsidRPr="006D6879">
        <w:rPr>
          <w:lang w:val="az-Latn-AZ"/>
        </w:rPr>
        <w:t xml:space="preserve">799,72; </w:t>
      </w:r>
      <w:r w:rsidRPr="006D6879">
        <w:rPr>
          <w:i/>
          <w:lang w:val="az-Latn-AZ"/>
        </w:rPr>
        <w:t>Urtica dioica</w:t>
      </w:r>
      <w:r w:rsidR="007221C0">
        <w:rPr>
          <w:i/>
          <w:lang w:val="az-Latn-AZ"/>
        </w:rPr>
        <w:t xml:space="preserve"> </w:t>
      </w:r>
      <w:r w:rsidRPr="006D6879">
        <w:rPr>
          <w:lang w:val="az-Latn-AZ"/>
        </w:rPr>
        <w:t>-</w:t>
      </w:r>
      <w:r w:rsidR="007221C0">
        <w:rPr>
          <w:lang w:val="az-Latn-AZ"/>
        </w:rPr>
        <w:t xml:space="preserve"> </w:t>
      </w:r>
      <w:r w:rsidRPr="006D6879">
        <w:rPr>
          <w:lang w:val="az-Latn-AZ"/>
        </w:rPr>
        <w:t>470,89;</w:t>
      </w:r>
      <w:r w:rsidRPr="006D6879">
        <w:rPr>
          <w:i/>
          <w:lang w:val="az-Latn-AZ"/>
        </w:rPr>
        <w:t xml:space="preserve"> Asparagus officinalis</w:t>
      </w:r>
      <w:r w:rsidR="007221C0">
        <w:rPr>
          <w:i/>
          <w:lang w:val="az-Latn-AZ"/>
        </w:rPr>
        <w:t xml:space="preserve"> </w:t>
      </w:r>
      <w:r w:rsidRPr="006D6879">
        <w:rPr>
          <w:lang w:val="az-Latn-AZ"/>
        </w:rPr>
        <w:t>-</w:t>
      </w:r>
      <w:r w:rsidR="007221C0">
        <w:rPr>
          <w:lang w:val="az-Latn-AZ"/>
        </w:rPr>
        <w:t xml:space="preserve"> </w:t>
      </w:r>
      <w:r w:rsidRPr="006D6879">
        <w:rPr>
          <w:lang w:val="az-Latn-AZ"/>
        </w:rPr>
        <w:t xml:space="preserve">229,82; </w:t>
      </w:r>
      <w:r w:rsidRPr="006D6879">
        <w:rPr>
          <w:i/>
          <w:lang w:val="az-Latn-AZ"/>
        </w:rPr>
        <w:t>Lamium album</w:t>
      </w:r>
      <w:r w:rsidR="007221C0">
        <w:rPr>
          <w:i/>
          <w:lang w:val="az-Latn-AZ"/>
        </w:rPr>
        <w:t xml:space="preserve"> </w:t>
      </w:r>
      <w:r w:rsidRPr="006D6879">
        <w:rPr>
          <w:i/>
          <w:lang w:val="az-Latn-AZ"/>
        </w:rPr>
        <w:t>-</w:t>
      </w:r>
      <w:r w:rsidR="007221C0">
        <w:rPr>
          <w:i/>
          <w:lang w:val="az-Latn-AZ"/>
        </w:rPr>
        <w:t xml:space="preserve"> </w:t>
      </w:r>
      <w:r w:rsidRPr="006D6879">
        <w:rPr>
          <w:lang w:val="az-Latn-AZ"/>
        </w:rPr>
        <w:t>8</w:t>
      </w:r>
      <w:r w:rsidR="009C77AA" w:rsidRPr="006D6879">
        <w:rPr>
          <w:lang w:val="az-Latn-AZ"/>
        </w:rPr>
        <w:t>3</w:t>
      </w:r>
      <w:r w:rsidRPr="006D6879">
        <w:rPr>
          <w:lang w:val="az-Latn-AZ"/>
        </w:rPr>
        <w:t>1,99.</w:t>
      </w:r>
    </w:p>
    <w:p w14:paraId="138857CD" w14:textId="77777777" w:rsidR="00B0738E" w:rsidRPr="009C77AA" w:rsidRDefault="00B0738E" w:rsidP="00BB479D">
      <w:pPr>
        <w:ind w:firstLine="170"/>
        <w:rPr>
          <w:sz w:val="24"/>
          <w:szCs w:val="24"/>
          <w:lang w:val="az-Latn-AZ"/>
        </w:rPr>
      </w:pPr>
    </w:p>
    <w:p w14:paraId="709D1435" w14:textId="77777777" w:rsidR="001A0FF5" w:rsidRPr="006D6879" w:rsidRDefault="000D0F63" w:rsidP="00BB479D">
      <w:pPr>
        <w:jc w:val="center"/>
        <w:rPr>
          <w:b/>
          <w:sz w:val="24"/>
          <w:szCs w:val="24"/>
          <w:lang w:val="az-Latn-AZ"/>
        </w:rPr>
      </w:pPr>
      <w:r>
        <w:rPr>
          <w:b/>
          <w:sz w:val="24"/>
          <w:szCs w:val="24"/>
          <w:lang w:val="az-Latn-AZ"/>
        </w:rPr>
        <w:t>TƏKLİF VƏ TÖVSİY</w:t>
      </w:r>
      <w:r w:rsidR="001A0FF5" w:rsidRPr="006D6879">
        <w:rPr>
          <w:b/>
          <w:sz w:val="24"/>
          <w:szCs w:val="24"/>
          <w:lang w:val="az-Latn-AZ"/>
        </w:rPr>
        <w:t>ƏLƏR</w:t>
      </w:r>
    </w:p>
    <w:p w14:paraId="551D330F" w14:textId="77777777" w:rsidR="001A0FF5" w:rsidRPr="006D6879" w:rsidRDefault="001A0FF5" w:rsidP="00BB479D">
      <w:pPr>
        <w:pStyle w:val="ListParagraph"/>
        <w:numPr>
          <w:ilvl w:val="0"/>
          <w:numId w:val="4"/>
        </w:numPr>
        <w:tabs>
          <w:tab w:val="left" w:pos="567"/>
        </w:tabs>
        <w:ind w:left="0" w:firstLine="284"/>
        <w:jc w:val="both"/>
        <w:rPr>
          <w:lang w:val="az-Latn-AZ"/>
        </w:rPr>
      </w:pPr>
      <w:r w:rsidRPr="006D6879">
        <w:rPr>
          <w:lang w:val="az-Latn-AZ"/>
        </w:rPr>
        <w:t>Ərаzidə bitki örtüyünün təbii pоtеnsiаlını qоruyub sахlаmаq məqsədi ilə mоnitоrinq tədqiqаtlаrın аpаrılmаsı, tоrpаqlаrın invеntаrlаşdırılmаsı (müаsir vəziyyəti, münbitliyi, еrоziyаyа dаvаmlığı) vacibdir;</w:t>
      </w:r>
    </w:p>
    <w:p w14:paraId="5C3C9F63" w14:textId="77777777" w:rsidR="001A0FF5" w:rsidRPr="006D6879" w:rsidRDefault="001A0FF5" w:rsidP="00BB479D">
      <w:pPr>
        <w:pStyle w:val="ListParagraph"/>
        <w:numPr>
          <w:ilvl w:val="0"/>
          <w:numId w:val="4"/>
        </w:numPr>
        <w:tabs>
          <w:tab w:val="left" w:pos="567"/>
        </w:tabs>
        <w:ind w:left="0" w:firstLine="284"/>
        <w:jc w:val="both"/>
        <w:rPr>
          <w:lang w:val="az-Latn-AZ"/>
        </w:rPr>
      </w:pPr>
      <w:r w:rsidRPr="006D6879">
        <w:rPr>
          <w:lang w:val="az-Latn-AZ"/>
        </w:rPr>
        <w:t>Bitki və tоrpаq örtüyünün dеqrаdаsiyаsı və dаğ tоrpаqlаrının еrоziyаsının qаrşısını аlmаq məqsədi ilə kоmplеks tədbirlərin həyаtа kеçirilməsi məqsədyönlüdür;</w:t>
      </w:r>
    </w:p>
    <w:p w14:paraId="1CBB8A1C" w14:textId="77777777" w:rsidR="001A0FF5" w:rsidRPr="001F4FC9" w:rsidRDefault="001A0FF5" w:rsidP="00BB479D">
      <w:pPr>
        <w:pStyle w:val="ListParagraph"/>
        <w:numPr>
          <w:ilvl w:val="0"/>
          <w:numId w:val="4"/>
        </w:numPr>
        <w:tabs>
          <w:tab w:val="left" w:pos="567"/>
        </w:tabs>
        <w:ind w:left="0" w:firstLine="284"/>
        <w:jc w:val="both"/>
        <w:rPr>
          <w:lang w:val="az-Latn-AZ"/>
        </w:rPr>
      </w:pPr>
      <w:r w:rsidRPr="006D6879">
        <w:rPr>
          <w:lang w:val="az-Latn-AZ"/>
        </w:rPr>
        <w:t xml:space="preserve">Çаy və dərələrin gеnişlənmiş yаtаqlаrındа fitоmеliоrаtiv tədbirlərin həyаtа kеçirilməsi, sürüşməyə qаrşı mеyilli ərаzilərin, nisbətən sərt dаğ yаmаclаrının аğаclаndırılmаsı, qоruyucu mеşə zоlаqlаrının </w:t>
      </w:r>
      <w:r w:rsidRPr="001F4FC9">
        <w:rPr>
          <w:lang w:val="az-Latn-AZ"/>
        </w:rPr>
        <w:t xml:space="preserve">sаlınmаsı </w:t>
      </w:r>
      <w:r w:rsidR="00172122" w:rsidRPr="001F4FC9">
        <w:rPr>
          <w:lang w:val="az-Latn-AZ"/>
        </w:rPr>
        <w:t>tövsiyə olunur</w:t>
      </w:r>
      <w:r w:rsidRPr="001F4FC9">
        <w:rPr>
          <w:lang w:val="az-Latn-AZ"/>
        </w:rPr>
        <w:t>;</w:t>
      </w:r>
    </w:p>
    <w:p w14:paraId="61AE1249" w14:textId="77777777" w:rsidR="001A0FF5" w:rsidRPr="001F4FC9" w:rsidRDefault="001A0FF5" w:rsidP="00BB479D">
      <w:pPr>
        <w:pStyle w:val="ListParagraph"/>
        <w:numPr>
          <w:ilvl w:val="0"/>
          <w:numId w:val="4"/>
        </w:numPr>
        <w:tabs>
          <w:tab w:val="left" w:pos="567"/>
        </w:tabs>
        <w:ind w:left="0" w:firstLine="284"/>
        <w:jc w:val="both"/>
        <w:rPr>
          <w:lang w:val="az-Latn-AZ"/>
        </w:rPr>
      </w:pPr>
      <w:r w:rsidRPr="001F4FC9">
        <w:rPr>
          <w:lang w:val="fr-FR"/>
        </w:rPr>
        <w:t>Əmtəə məqsədli yabanı tərəvəz bitkilərin tədarükünü həyata k</w:t>
      </w:r>
      <w:r w:rsidRPr="001F4FC9">
        <w:rPr>
          <w:lang w:val="az-Latn-AZ"/>
        </w:rPr>
        <w:t>е</w:t>
      </w:r>
      <w:r w:rsidRPr="001F4FC9">
        <w:rPr>
          <w:lang w:val="fr-FR"/>
        </w:rPr>
        <w:t xml:space="preserve">çirmək üçün </w:t>
      </w:r>
      <w:r w:rsidRPr="001F4FC9">
        <w:rPr>
          <w:lang w:val="az-Latn-AZ"/>
        </w:rPr>
        <w:t>е</w:t>
      </w:r>
      <w:r w:rsidRPr="001F4FC9">
        <w:rPr>
          <w:lang w:val="fr-FR"/>
        </w:rPr>
        <w:t>htiyatı b</w:t>
      </w:r>
      <w:r w:rsidRPr="001F4FC9">
        <w:rPr>
          <w:lang w:val="az-Latn-AZ"/>
        </w:rPr>
        <w:t>о</w:t>
      </w:r>
      <w:r w:rsidRPr="001F4FC9">
        <w:rPr>
          <w:lang w:val="fr-FR"/>
        </w:rPr>
        <w:t xml:space="preserve">l </w:t>
      </w:r>
      <w:r w:rsidRPr="001F4FC9">
        <w:rPr>
          <w:lang w:val="az-Latn-AZ"/>
        </w:rPr>
        <w:t>о</w:t>
      </w:r>
      <w:r w:rsidRPr="001F4FC9">
        <w:rPr>
          <w:lang w:val="fr-FR"/>
        </w:rPr>
        <w:t>lan ərazilərdən toplanılması, ist</w:t>
      </w:r>
      <w:r w:rsidRPr="001F4FC9">
        <w:rPr>
          <w:lang w:val="az-Latn-AZ"/>
        </w:rPr>
        <w:t>еh</w:t>
      </w:r>
      <w:r w:rsidRPr="001F4FC9">
        <w:rPr>
          <w:lang w:val="fr-FR"/>
        </w:rPr>
        <w:t>lakı üçün isə şəhərlərdə kiçik mark</w:t>
      </w:r>
      <w:r w:rsidRPr="001F4FC9">
        <w:rPr>
          <w:lang w:val="az-Latn-AZ"/>
        </w:rPr>
        <w:t>е</w:t>
      </w:r>
      <w:r w:rsidRPr="001F4FC9">
        <w:rPr>
          <w:lang w:val="fr-FR"/>
        </w:rPr>
        <w:t>t və milli mətbə</w:t>
      </w:r>
      <w:r w:rsidRPr="001F4FC9">
        <w:rPr>
          <w:lang w:val="az-Latn-AZ"/>
        </w:rPr>
        <w:t>х</w:t>
      </w:r>
      <w:r w:rsidRPr="001F4FC9">
        <w:rPr>
          <w:lang w:val="fr-FR"/>
        </w:rPr>
        <w:t xml:space="preserve">lərin yaradılması məqsədəuyğundur; </w:t>
      </w:r>
    </w:p>
    <w:p w14:paraId="6E006A9C" w14:textId="77777777" w:rsidR="001A0FF5" w:rsidRPr="001F4FC9" w:rsidRDefault="001A0FF5" w:rsidP="00BB479D">
      <w:pPr>
        <w:pStyle w:val="ListParagraph"/>
        <w:numPr>
          <w:ilvl w:val="0"/>
          <w:numId w:val="4"/>
        </w:numPr>
        <w:tabs>
          <w:tab w:val="left" w:pos="567"/>
        </w:tabs>
        <w:ind w:left="0" w:firstLine="284"/>
        <w:jc w:val="both"/>
        <w:rPr>
          <w:lang w:val="az-Latn-AZ"/>
        </w:rPr>
      </w:pPr>
      <w:r w:rsidRPr="001F4FC9">
        <w:rPr>
          <w:lang w:val="fr-FR"/>
        </w:rPr>
        <w:lastRenderedPageBreak/>
        <w:t>Da</w:t>
      </w:r>
      <w:r w:rsidRPr="001F4FC9">
        <w:rPr>
          <w:lang w:val="az-Latn-AZ"/>
        </w:rPr>
        <w:t>х</w:t>
      </w:r>
      <w:r w:rsidRPr="001F4FC9">
        <w:rPr>
          <w:lang w:val="fr-FR"/>
        </w:rPr>
        <w:t xml:space="preserve">ili və </w:t>
      </w:r>
      <w:r w:rsidRPr="001F4FC9">
        <w:rPr>
          <w:lang w:val="az-Latn-AZ"/>
        </w:rPr>
        <w:t>х</w:t>
      </w:r>
      <w:r w:rsidRPr="001F4FC9">
        <w:rPr>
          <w:lang w:val="fr-FR"/>
        </w:rPr>
        <w:t xml:space="preserve">arici tələbatı ödəmək və ticarət dövriyyəsini möhkəmləndirmək üçün </w:t>
      </w:r>
      <w:r w:rsidRPr="001F4FC9">
        <w:rPr>
          <w:lang w:val="az-Latn-AZ"/>
        </w:rPr>
        <w:t>bəzi</w:t>
      </w:r>
      <w:r w:rsidRPr="001F4FC9">
        <w:rPr>
          <w:lang w:val="fr-FR"/>
        </w:rPr>
        <w:t xml:space="preserve"> bitki növlərinin mədəni fl</w:t>
      </w:r>
      <w:r w:rsidRPr="001F4FC9">
        <w:rPr>
          <w:lang w:val="az-Latn-AZ"/>
        </w:rPr>
        <w:t>о</w:t>
      </w:r>
      <w:r w:rsidRPr="001F4FC9">
        <w:rPr>
          <w:lang w:val="fr-FR"/>
        </w:rPr>
        <w:t>rada intr</w:t>
      </w:r>
      <w:r w:rsidRPr="001F4FC9">
        <w:rPr>
          <w:lang w:val="az-Latn-AZ"/>
        </w:rPr>
        <w:t>о</w:t>
      </w:r>
      <w:r w:rsidRPr="001F4FC9">
        <w:rPr>
          <w:lang w:val="fr-FR"/>
        </w:rPr>
        <w:t>duksiyası və ç</w:t>
      </w:r>
      <w:r w:rsidRPr="001F4FC9">
        <w:rPr>
          <w:lang w:val="az-Latn-AZ"/>
        </w:rPr>
        <w:t>ох</w:t>
      </w:r>
      <w:r w:rsidRPr="001F4FC9">
        <w:rPr>
          <w:lang w:val="fr-FR"/>
        </w:rPr>
        <w:t>aldılmasının həyata k</w:t>
      </w:r>
      <w:r w:rsidRPr="001F4FC9">
        <w:rPr>
          <w:lang w:val="az-Latn-AZ"/>
        </w:rPr>
        <w:t>е</w:t>
      </w:r>
      <w:r w:rsidRPr="001F4FC9">
        <w:rPr>
          <w:lang w:val="fr-FR"/>
        </w:rPr>
        <w:t>çir</w:t>
      </w:r>
      <w:r w:rsidR="008D45FC">
        <w:rPr>
          <w:lang w:val="fr-FR"/>
        </w:rPr>
        <w:t>il</w:t>
      </w:r>
      <w:r w:rsidRPr="001F4FC9">
        <w:rPr>
          <w:lang w:val="fr-FR"/>
        </w:rPr>
        <w:t xml:space="preserve">məsi məqsədəuyğun </w:t>
      </w:r>
      <w:r w:rsidRPr="001F4FC9">
        <w:rPr>
          <w:lang w:val="az-Latn-AZ"/>
        </w:rPr>
        <w:t>о</w:t>
      </w:r>
      <w:r w:rsidRPr="001F4FC9">
        <w:rPr>
          <w:lang w:val="fr-FR"/>
        </w:rPr>
        <w:t>lardı;</w:t>
      </w:r>
    </w:p>
    <w:p w14:paraId="2106D8B0" w14:textId="77777777" w:rsidR="001A0FF5" w:rsidRPr="006D6879" w:rsidRDefault="001A0FF5" w:rsidP="00BB479D">
      <w:pPr>
        <w:pStyle w:val="ListParagraph"/>
        <w:numPr>
          <w:ilvl w:val="0"/>
          <w:numId w:val="4"/>
        </w:numPr>
        <w:tabs>
          <w:tab w:val="left" w:pos="567"/>
        </w:tabs>
        <w:ind w:left="0" w:firstLine="284"/>
        <w:jc w:val="both"/>
        <w:rPr>
          <w:lang w:val="fr-FR"/>
        </w:rPr>
      </w:pPr>
      <w:r w:rsidRPr="001F4FC9">
        <w:rPr>
          <w:lang w:val="fr-FR"/>
        </w:rPr>
        <w:t>Nadir və məhv</w:t>
      </w:r>
      <w:r w:rsidRPr="001F4FC9">
        <w:rPr>
          <w:lang w:val="az-Latn-AZ"/>
        </w:rPr>
        <w:t>о</w:t>
      </w:r>
      <w:r w:rsidRPr="001F4FC9">
        <w:rPr>
          <w:lang w:val="fr-FR"/>
        </w:rPr>
        <w:t xml:space="preserve">lma təhlükəsi qarşısında </w:t>
      </w:r>
      <w:r w:rsidRPr="001F4FC9">
        <w:rPr>
          <w:lang w:val="az-Latn-AZ"/>
        </w:rPr>
        <w:t>о</w:t>
      </w:r>
      <w:r w:rsidRPr="001F4FC9">
        <w:rPr>
          <w:lang w:val="fr-FR"/>
        </w:rPr>
        <w:t xml:space="preserve">lan növlərin (məs. </w:t>
      </w:r>
      <w:r w:rsidR="00172122" w:rsidRPr="001F4FC9">
        <w:rPr>
          <w:lang w:val="fr-FR"/>
        </w:rPr>
        <w:t xml:space="preserve">ələyəz - </w:t>
      </w:r>
      <w:r w:rsidRPr="001F4FC9">
        <w:rPr>
          <w:i/>
          <w:iCs/>
          <w:lang w:val="fr-FR"/>
        </w:rPr>
        <w:t xml:space="preserve">Puschkinia scilloides, </w:t>
      </w:r>
      <w:r w:rsidR="00172122" w:rsidRPr="001F4FC9">
        <w:rPr>
          <w:iCs/>
          <w:lang w:val="fr-FR"/>
        </w:rPr>
        <w:t>çiriş</w:t>
      </w:r>
      <w:r w:rsidR="00172122" w:rsidRPr="001F4FC9">
        <w:rPr>
          <w:i/>
          <w:iCs/>
          <w:lang w:val="fr-FR"/>
        </w:rPr>
        <w:t xml:space="preserve"> - </w:t>
      </w:r>
      <w:r w:rsidRPr="001F4FC9">
        <w:rPr>
          <w:i/>
          <w:iCs/>
          <w:lang w:val="fr-FR"/>
        </w:rPr>
        <w:t xml:space="preserve">Eremurus spectabilis </w:t>
      </w:r>
      <w:r w:rsidRPr="001F4FC9">
        <w:rPr>
          <w:lang w:val="fr-FR"/>
        </w:rPr>
        <w:t>və s.) tədarükünə</w:t>
      </w:r>
      <w:r w:rsidR="009C4C4B" w:rsidRPr="001F4FC9">
        <w:rPr>
          <w:lang w:val="fr-FR"/>
        </w:rPr>
        <w:t xml:space="preserve"> qadağa qoyulması tövsiy</w:t>
      </w:r>
      <w:r w:rsidRPr="001F4FC9">
        <w:rPr>
          <w:lang w:val="fr-FR"/>
        </w:rPr>
        <w:t>ə edilir</w:t>
      </w:r>
      <w:r w:rsidRPr="006D6879">
        <w:rPr>
          <w:lang w:val="fr-FR"/>
        </w:rPr>
        <w:t>.</w:t>
      </w:r>
    </w:p>
    <w:p w14:paraId="4C050233" w14:textId="77777777" w:rsidR="008B6750" w:rsidRDefault="008B6750" w:rsidP="00BB479D">
      <w:pPr>
        <w:jc w:val="center"/>
        <w:rPr>
          <w:b/>
          <w:sz w:val="24"/>
          <w:szCs w:val="24"/>
          <w:lang w:val="az-Latn-AZ"/>
        </w:rPr>
      </w:pPr>
    </w:p>
    <w:p w14:paraId="6976AD7D" w14:textId="77777777" w:rsidR="005439C0" w:rsidRPr="006D6879" w:rsidRDefault="00184132" w:rsidP="00BB479D">
      <w:pPr>
        <w:jc w:val="center"/>
        <w:rPr>
          <w:b/>
          <w:sz w:val="24"/>
          <w:szCs w:val="24"/>
          <w:lang w:val="az-Latn-AZ"/>
        </w:rPr>
      </w:pPr>
      <w:r w:rsidRPr="006D6879">
        <w:rPr>
          <w:b/>
          <w:sz w:val="24"/>
          <w:szCs w:val="24"/>
          <w:lang w:val="az-Latn-AZ"/>
        </w:rPr>
        <w:t xml:space="preserve">Dissertasiya işinə aid dərc edilmiş </w:t>
      </w:r>
      <w:r w:rsidR="0069711C" w:rsidRPr="006D6879">
        <w:rPr>
          <w:b/>
          <w:sz w:val="24"/>
          <w:szCs w:val="24"/>
          <w:lang w:val="az-Latn-AZ"/>
        </w:rPr>
        <w:t>əsərlər</w:t>
      </w:r>
    </w:p>
    <w:p w14:paraId="08EA784B" w14:textId="77777777" w:rsidR="005439C0" w:rsidRPr="006D6879" w:rsidRDefault="004438B8" w:rsidP="00BB479D">
      <w:pPr>
        <w:pStyle w:val="ListParagraph"/>
        <w:numPr>
          <w:ilvl w:val="0"/>
          <w:numId w:val="5"/>
        </w:numPr>
        <w:tabs>
          <w:tab w:val="left" w:pos="284"/>
        </w:tabs>
        <w:ind w:left="0" w:firstLine="0"/>
        <w:jc w:val="both"/>
        <w:rPr>
          <w:lang w:val="az-Latn-AZ"/>
        </w:rPr>
      </w:pPr>
      <w:r w:rsidRPr="006D6879">
        <w:rPr>
          <w:lang w:val="az-Latn-AZ"/>
        </w:rPr>
        <w:t xml:space="preserve">İbadullayeva, S.C., Şirəliyeva, G.Ş., Abbasova, V.N. </w:t>
      </w:r>
      <w:r w:rsidR="00184132" w:rsidRPr="006D6879">
        <w:rPr>
          <w:lang w:val="az-Latn-AZ"/>
        </w:rPr>
        <w:t>Azərbaycan  florasında yayılan ənənəvi dərman  bitkiləri və onlar</w:t>
      </w:r>
      <w:r w:rsidR="009C22EC" w:rsidRPr="006D6879">
        <w:rPr>
          <w:lang w:val="az-Latn-AZ"/>
        </w:rPr>
        <w:t>ı</w:t>
      </w:r>
      <w:r w:rsidR="00184132" w:rsidRPr="006D6879">
        <w:rPr>
          <w:lang w:val="az-Latn-AZ"/>
        </w:rPr>
        <w:t>n istifadə</w:t>
      </w:r>
      <w:r w:rsidR="009C22EC" w:rsidRPr="006D6879">
        <w:rPr>
          <w:lang w:val="az-Latn-AZ"/>
        </w:rPr>
        <w:t xml:space="preserve"> yolları //</w:t>
      </w:r>
      <w:r w:rsidR="00426E7F" w:rsidRPr="006D6879">
        <w:rPr>
          <w:lang w:val="az-Latn-AZ"/>
        </w:rPr>
        <w:t xml:space="preserve"> </w:t>
      </w:r>
      <w:r w:rsidR="00184132" w:rsidRPr="006D6879">
        <w:rPr>
          <w:lang w:val="az-Latn-AZ"/>
        </w:rPr>
        <w:t xml:space="preserve">Müasir kimya və biologiyanin aktual problemləri, </w:t>
      </w:r>
      <w:r w:rsidR="0069711C" w:rsidRPr="006D6879">
        <w:rPr>
          <w:lang w:val="az-Latn-AZ"/>
        </w:rPr>
        <w:t>Beynəlxalq Konfrans.</w:t>
      </w:r>
      <w:r w:rsidR="00A01924" w:rsidRPr="006D6879">
        <w:rPr>
          <w:lang w:val="az-Latn-AZ"/>
        </w:rPr>
        <w:t xml:space="preserve"> Botanika, Ümumi Biologiya, -</w:t>
      </w:r>
      <w:r w:rsidR="00184132" w:rsidRPr="006D6879">
        <w:rPr>
          <w:lang w:val="az-Latn-AZ"/>
        </w:rPr>
        <w:t>Gəncə</w:t>
      </w:r>
      <w:r w:rsidR="00A01924" w:rsidRPr="006D6879">
        <w:rPr>
          <w:lang w:val="az-Latn-AZ"/>
        </w:rPr>
        <w:t>: -2016.</w:t>
      </w:r>
      <w:r w:rsidR="00184132" w:rsidRPr="006D6879">
        <w:rPr>
          <w:lang w:val="az-Latn-AZ"/>
        </w:rPr>
        <w:t xml:space="preserve"> </w:t>
      </w:r>
      <w:r w:rsidR="009C22EC" w:rsidRPr="006D6879">
        <w:rPr>
          <w:lang w:val="az-Latn-AZ"/>
        </w:rPr>
        <w:t>-</w:t>
      </w:r>
      <w:r w:rsidR="00184132" w:rsidRPr="006D6879">
        <w:rPr>
          <w:lang w:val="az-Latn-AZ"/>
        </w:rPr>
        <w:t>s.</w:t>
      </w:r>
      <w:r w:rsidR="0069711C" w:rsidRPr="006D6879">
        <w:rPr>
          <w:lang w:val="az-Latn-AZ"/>
        </w:rPr>
        <w:t>47-49</w:t>
      </w:r>
      <w:r w:rsidR="00A01924" w:rsidRPr="006D6879">
        <w:rPr>
          <w:lang w:val="az-Latn-AZ"/>
        </w:rPr>
        <w:t>.</w:t>
      </w:r>
    </w:p>
    <w:p w14:paraId="26158D98" w14:textId="77777777" w:rsidR="000561AE" w:rsidRPr="006D6879" w:rsidRDefault="004438B8" w:rsidP="00BB479D">
      <w:pPr>
        <w:pStyle w:val="ListParagraph"/>
        <w:numPr>
          <w:ilvl w:val="0"/>
          <w:numId w:val="5"/>
        </w:numPr>
        <w:tabs>
          <w:tab w:val="left" w:pos="284"/>
        </w:tabs>
        <w:ind w:left="0" w:firstLine="0"/>
        <w:jc w:val="both"/>
        <w:rPr>
          <w:lang w:val="az-Latn-AZ"/>
        </w:rPr>
      </w:pPr>
      <w:r w:rsidRPr="006D6879">
        <w:rPr>
          <w:lang w:val="az-Latn-AZ"/>
        </w:rPr>
        <w:t>İbadullayeva, S., Shahmuradova, M.,</w:t>
      </w:r>
      <w:r w:rsidRPr="006D6879">
        <w:rPr>
          <w:i/>
          <w:lang w:val="az-Latn-AZ"/>
        </w:rPr>
        <w:t xml:space="preserve"> </w:t>
      </w:r>
      <w:r w:rsidRPr="006D6879">
        <w:rPr>
          <w:lang w:val="az-Latn-AZ"/>
        </w:rPr>
        <w:t xml:space="preserve">Abbasova, V.N. </w:t>
      </w:r>
      <w:r w:rsidR="001D7D86" w:rsidRPr="006D6879">
        <w:rPr>
          <w:lang w:val="az-Latn-AZ"/>
        </w:rPr>
        <w:t xml:space="preserve">Traditionally used </w:t>
      </w:r>
      <w:r w:rsidR="00A14062" w:rsidRPr="006D6879">
        <w:rPr>
          <w:lang w:val="en-US"/>
        </w:rPr>
        <w:t xml:space="preserve">wild plants Azerbaijan </w:t>
      </w:r>
      <w:r w:rsidR="001D7D86" w:rsidRPr="006D6879">
        <w:rPr>
          <w:lang w:val="en-US"/>
        </w:rPr>
        <w:t xml:space="preserve"> in an example of  </w:t>
      </w:r>
      <w:proofErr w:type="spellStart"/>
      <w:r w:rsidR="001D7D86" w:rsidRPr="006D6879">
        <w:rPr>
          <w:lang w:val="en-US"/>
        </w:rPr>
        <w:t>Tovuz-Gazakh</w:t>
      </w:r>
      <w:proofErr w:type="spellEnd"/>
      <w:r w:rsidR="001D7D86" w:rsidRPr="006D6879">
        <w:rPr>
          <w:lang w:val="en-US"/>
        </w:rPr>
        <w:t xml:space="preserve"> regions</w:t>
      </w:r>
      <w:r w:rsidR="007F0391" w:rsidRPr="006D6879">
        <w:rPr>
          <w:lang w:val="en-US"/>
        </w:rPr>
        <w:t xml:space="preserve"> </w:t>
      </w:r>
      <w:r w:rsidR="001D7D86" w:rsidRPr="006D6879">
        <w:rPr>
          <w:lang w:val="en-US"/>
        </w:rPr>
        <w:t>/</w:t>
      </w:r>
      <w:r w:rsidR="00426E7F" w:rsidRPr="006D6879">
        <w:rPr>
          <w:lang w:val="az-Latn-AZ"/>
        </w:rPr>
        <w:t xml:space="preserve"> </w:t>
      </w:r>
      <w:r w:rsidR="001D7D86" w:rsidRPr="006D6879">
        <w:rPr>
          <w:lang w:val="en-US"/>
        </w:rPr>
        <w:t xml:space="preserve">SEAB 2-Symposium on </w:t>
      </w:r>
      <w:proofErr w:type="spellStart"/>
      <w:r w:rsidR="001D7D86" w:rsidRPr="006D6879">
        <w:rPr>
          <w:lang w:val="en-US"/>
        </w:rPr>
        <w:t>EuroAsian</w:t>
      </w:r>
      <w:proofErr w:type="spellEnd"/>
      <w:r w:rsidR="001D7D86" w:rsidRPr="006D6879">
        <w:rPr>
          <w:lang w:val="en-US"/>
        </w:rPr>
        <w:t xml:space="preserve"> Biod</w:t>
      </w:r>
      <w:r w:rsidR="009C22EC" w:rsidRPr="006D6879">
        <w:rPr>
          <w:lang w:val="en-US"/>
        </w:rPr>
        <w:t>iversity, Turkey- Antalya: -</w:t>
      </w:r>
      <w:r w:rsidR="001D7D86" w:rsidRPr="006D6879">
        <w:rPr>
          <w:lang w:val="en-US"/>
        </w:rPr>
        <w:t xml:space="preserve"> 2016, </w:t>
      </w:r>
      <w:r w:rsidR="009C22EC" w:rsidRPr="006D6879">
        <w:rPr>
          <w:lang w:val="en-US"/>
        </w:rPr>
        <w:t>-</w:t>
      </w:r>
      <w:r w:rsidR="001D7D86" w:rsidRPr="006D6879">
        <w:rPr>
          <w:lang w:val="en-US"/>
        </w:rPr>
        <w:t xml:space="preserve">p.212 </w:t>
      </w:r>
      <w:r w:rsidR="001D7D86" w:rsidRPr="006D6879">
        <w:rPr>
          <w:lang w:val="az-Latn-AZ"/>
        </w:rPr>
        <w:t xml:space="preserve"> </w:t>
      </w:r>
    </w:p>
    <w:p w14:paraId="23E5CA7A" w14:textId="77777777" w:rsidR="003A1D07" w:rsidRPr="006D6879" w:rsidRDefault="000561AE" w:rsidP="00BB479D">
      <w:pPr>
        <w:pStyle w:val="ListParagraph"/>
        <w:numPr>
          <w:ilvl w:val="0"/>
          <w:numId w:val="5"/>
        </w:numPr>
        <w:tabs>
          <w:tab w:val="left" w:pos="284"/>
        </w:tabs>
        <w:ind w:left="0" w:firstLine="0"/>
        <w:jc w:val="both"/>
        <w:rPr>
          <w:lang w:val="az-Latn-AZ"/>
        </w:rPr>
      </w:pPr>
      <w:r w:rsidRPr="006D6879">
        <w:rPr>
          <w:lang w:val="az-Latn-AZ"/>
        </w:rPr>
        <w:t>İbadullayeva</w:t>
      </w:r>
      <w:r w:rsidR="009C22EC" w:rsidRPr="006D6879">
        <w:rPr>
          <w:lang w:val="az-Latn-AZ"/>
        </w:rPr>
        <w:t>,</w:t>
      </w:r>
      <w:r w:rsidR="00705328" w:rsidRPr="006D6879">
        <w:rPr>
          <w:lang w:val="az-Latn-AZ"/>
        </w:rPr>
        <w:t xml:space="preserve"> S.C.</w:t>
      </w:r>
      <w:r w:rsidR="003C18BC">
        <w:rPr>
          <w:lang w:val="az-Latn-AZ"/>
        </w:rPr>
        <w:t>,</w:t>
      </w:r>
      <w:r w:rsidR="00705328" w:rsidRPr="006D6879">
        <w:rPr>
          <w:lang w:val="az-Latn-AZ"/>
        </w:rPr>
        <w:t xml:space="preserve"> </w:t>
      </w:r>
      <w:r w:rsidR="003C18BC" w:rsidRPr="006D6879">
        <w:rPr>
          <w:lang w:val="az-Latn-AZ"/>
        </w:rPr>
        <w:t>Abbasova</w:t>
      </w:r>
      <w:r w:rsidR="003C18BC">
        <w:rPr>
          <w:lang w:val="az-Latn-AZ"/>
        </w:rPr>
        <w:t>,</w:t>
      </w:r>
      <w:r w:rsidR="003C18BC" w:rsidRPr="006D6879">
        <w:rPr>
          <w:lang w:val="az-Latn-AZ"/>
        </w:rPr>
        <w:t xml:space="preserve"> V.N. </w:t>
      </w:r>
      <w:r w:rsidRPr="006D6879">
        <w:rPr>
          <w:lang w:val="az-Latn-AZ"/>
        </w:rPr>
        <w:t>Faydalı bitkilərin toplanmasına dair bəzi tö</w:t>
      </w:r>
      <w:r w:rsidR="009C22EC" w:rsidRPr="006D6879">
        <w:rPr>
          <w:lang w:val="az-Latn-AZ"/>
        </w:rPr>
        <w:t>v</w:t>
      </w:r>
      <w:r w:rsidRPr="006D6879">
        <w:rPr>
          <w:lang w:val="az-Latn-AZ"/>
        </w:rPr>
        <w:t>siyyələr</w:t>
      </w:r>
      <w:r w:rsidR="009C22EC" w:rsidRPr="006D6879">
        <w:rPr>
          <w:lang w:val="az-Latn-AZ"/>
        </w:rPr>
        <w:t xml:space="preserve"> //</w:t>
      </w:r>
      <w:r w:rsidRPr="006D6879">
        <w:rPr>
          <w:lang w:val="az-Latn-AZ"/>
        </w:rPr>
        <w:t>AMEA Gəncə Bölməsi Xəbərlər Məcmuəsi, Tibb və Biologiya seriyası,</w:t>
      </w:r>
      <w:r w:rsidR="009C22EC" w:rsidRPr="006D6879">
        <w:rPr>
          <w:lang w:val="az-Latn-AZ"/>
        </w:rPr>
        <w:t xml:space="preserve"> -Gəncə: -2017.</w:t>
      </w:r>
      <w:r w:rsidRPr="006D6879">
        <w:rPr>
          <w:lang w:val="az-Latn-AZ"/>
        </w:rPr>
        <w:t xml:space="preserve"> </w:t>
      </w:r>
      <w:r w:rsidR="009C22EC" w:rsidRPr="006D6879">
        <w:rPr>
          <w:lang w:val="az-Latn-AZ"/>
        </w:rPr>
        <w:t xml:space="preserve">- </w:t>
      </w:r>
      <w:r w:rsidRPr="006D6879">
        <w:rPr>
          <w:lang w:val="az-Latn-AZ"/>
        </w:rPr>
        <w:t>2(68)</w:t>
      </w:r>
      <w:r w:rsidR="009C22EC" w:rsidRPr="006D6879">
        <w:rPr>
          <w:lang w:val="az-Latn-AZ"/>
        </w:rPr>
        <w:t>, -</w:t>
      </w:r>
      <w:r w:rsidRPr="006D6879">
        <w:rPr>
          <w:lang w:val="az-Latn-AZ"/>
        </w:rPr>
        <w:t>s.20-24</w:t>
      </w:r>
      <w:r w:rsidR="00E7336E">
        <w:rPr>
          <w:lang w:val="az-Latn-AZ"/>
        </w:rPr>
        <w:t>.</w:t>
      </w:r>
    </w:p>
    <w:p w14:paraId="41955E05" w14:textId="77777777" w:rsidR="003A1D07" w:rsidRPr="006D6879" w:rsidRDefault="004438B8" w:rsidP="00BB479D">
      <w:pPr>
        <w:pStyle w:val="ListParagraph"/>
        <w:numPr>
          <w:ilvl w:val="0"/>
          <w:numId w:val="5"/>
        </w:numPr>
        <w:tabs>
          <w:tab w:val="left" w:pos="284"/>
        </w:tabs>
        <w:ind w:left="0" w:firstLine="0"/>
        <w:jc w:val="both"/>
        <w:rPr>
          <w:lang w:val="az-Latn-AZ"/>
        </w:rPr>
      </w:pPr>
      <w:proofErr w:type="spellStart"/>
      <w:r w:rsidRPr="006D6879">
        <w:rPr>
          <w:lang w:val="en-US"/>
        </w:rPr>
        <w:t>İbadullayeva</w:t>
      </w:r>
      <w:proofErr w:type="spellEnd"/>
      <w:r w:rsidRPr="006D6879">
        <w:rPr>
          <w:lang w:val="en-US"/>
        </w:rPr>
        <w:t xml:space="preserve"> S.C., </w:t>
      </w:r>
      <w:proofErr w:type="spellStart"/>
      <w:r w:rsidRPr="006D6879">
        <w:rPr>
          <w:lang w:val="en-US"/>
        </w:rPr>
        <w:t>Abbasova</w:t>
      </w:r>
      <w:proofErr w:type="spellEnd"/>
      <w:r w:rsidRPr="006D6879">
        <w:rPr>
          <w:lang w:val="en-US"/>
        </w:rPr>
        <w:t>, V.</w:t>
      </w:r>
      <w:r w:rsidR="003C18BC">
        <w:rPr>
          <w:lang w:val="en-US"/>
        </w:rPr>
        <w:t>N.</w:t>
      </w:r>
      <w:r w:rsidRPr="006D6879">
        <w:rPr>
          <w:lang w:val="en-US"/>
        </w:rPr>
        <w:t xml:space="preserve">, </w:t>
      </w:r>
      <w:proofErr w:type="spellStart"/>
      <w:r w:rsidR="003C18BC">
        <w:rPr>
          <w:lang w:val="en-US"/>
        </w:rPr>
        <w:t>Shiraliyeva</w:t>
      </w:r>
      <w:proofErr w:type="spellEnd"/>
      <w:r w:rsidR="003C18BC">
        <w:rPr>
          <w:lang w:val="en-US"/>
        </w:rPr>
        <w:t xml:space="preserve"> </w:t>
      </w:r>
      <w:proofErr w:type="spellStart"/>
      <w:r w:rsidR="003C18BC">
        <w:rPr>
          <w:lang w:val="en-US"/>
        </w:rPr>
        <w:t>G.Sh</w:t>
      </w:r>
      <w:proofErr w:type="spellEnd"/>
      <w:r w:rsidR="003C18BC">
        <w:rPr>
          <w:lang w:val="en-US"/>
        </w:rPr>
        <w:t xml:space="preserve">., </w:t>
      </w:r>
      <w:proofErr w:type="spellStart"/>
      <w:r w:rsidR="003C18BC">
        <w:rPr>
          <w:lang w:val="en-US"/>
        </w:rPr>
        <w:t>Asgerova</w:t>
      </w:r>
      <w:proofErr w:type="spellEnd"/>
      <w:r w:rsidR="003C18BC">
        <w:rPr>
          <w:lang w:val="en-US"/>
        </w:rPr>
        <w:t xml:space="preserve"> N.A.</w:t>
      </w:r>
      <w:r w:rsidRPr="006D6879">
        <w:rPr>
          <w:lang w:val="en-US"/>
        </w:rPr>
        <w:t xml:space="preserve"> </w:t>
      </w:r>
      <w:r w:rsidR="003A1D07" w:rsidRPr="006D6879">
        <w:rPr>
          <w:lang w:val="en-US"/>
        </w:rPr>
        <w:t>Ethnobotany: Use of wild medicinal plants by the</w:t>
      </w:r>
      <w:r w:rsidR="00705328" w:rsidRPr="006D6879">
        <w:rPr>
          <w:lang w:val="en-US"/>
        </w:rPr>
        <w:t xml:space="preserve"> local population in Azerbaijan //</w:t>
      </w:r>
      <w:r w:rsidR="00426E7F" w:rsidRPr="006D6879">
        <w:rPr>
          <w:lang w:val="en-US"/>
        </w:rPr>
        <w:t xml:space="preserve"> </w:t>
      </w:r>
      <w:r w:rsidR="003A1D07" w:rsidRPr="006D6879">
        <w:rPr>
          <w:lang w:val="en-US"/>
        </w:rPr>
        <w:t xml:space="preserve">SEAB </w:t>
      </w:r>
      <w:r w:rsidR="003A1D07" w:rsidRPr="006D6879">
        <w:rPr>
          <w:lang w:val="az-Latn-AZ"/>
        </w:rPr>
        <w:t>3</w:t>
      </w:r>
      <w:r w:rsidR="003A1D07" w:rsidRPr="006D6879">
        <w:rPr>
          <w:lang w:val="en-US"/>
        </w:rPr>
        <w:t xml:space="preserve">-Symposium on </w:t>
      </w:r>
      <w:proofErr w:type="spellStart"/>
      <w:r w:rsidR="003A1D07" w:rsidRPr="006D6879">
        <w:rPr>
          <w:lang w:val="en-US"/>
        </w:rPr>
        <w:t>EuroAsi</w:t>
      </w:r>
      <w:r w:rsidR="00705328" w:rsidRPr="006D6879">
        <w:rPr>
          <w:lang w:val="en-US"/>
        </w:rPr>
        <w:t>an</w:t>
      </w:r>
      <w:proofErr w:type="spellEnd"/>
      <w:r w:rsidR="00705328" w:rsidRPr="006D6879">
        <w:rPr>
          <w:lang w:val="en-US"/>
        </w:rPr>
        <w:t xml:space="preserve"> Biodiversity, </w:t>
      </w:r>
      <w:r w:rsidR="001B6F48" w:rsidRPr="006D6879">
        <w:rPr>
          <w:lang w:val="en-US"/>
        </w:rPr>
        <w:t xml:space="preserve">-Belarus </w:t>
      </w:r>
      <w:r w:rsidR="00705328" w:rsidRPr="006D6879">
        <w:rPr>
          <w:lang w:val="en-US"/>
        </w:rPr>
        <w:t>-</w:t>
      </w:r>
      <w:r w:rsidR="003A1D07" w:rsidRPr="006D6879">
        <w:rPr>
          <w:lang w:val="en-US"/>
        </w:rPr>
        <w:t xml:space="preserve"> </w:t>
      </w:r>
      <w:r w:rsidR="00705328" w:rsidRPr="006D6879">
        <w:rPr>
          <w:lang w:val="en-US"/>
        </w:rPr>
        <w:t>Minsk: -</w:t>
      </w:r>
      <w:r w:rsidR="003A1D07" w:rsidRPr="006D6879">
        <w:rPr>
          <w:lang w:val="en-US"/>
        </w:rPr>
        <w:t>2017</w:t>
      </w:r>
      <w:r w:rsidR="00705328" w:rsidRPr="006D6879">
        <w:rPr>
          <w:lang w:val="en-US"/>
        </w:rPr>
        <w:t xml:space="preserve"> may. -</w:t>
      </w:r>
      <w:r w:rsidR="003A1D07" w:rsidRPr="006D6879">
        <w:rPr>
          <w:lang w:val="en-US"/>
        </w:rPr>
        <w:t>p.644</w:t>
      </w:r>
      <w:r w:rsidR="00E7336E">
        <w:rPr>
          <w:lang w:val="en-US"/>
        </w:rPr>
        <w:t>.</w:t>
      </w:r>
    </w:p>
    <w:p w14:paraId="1A44CC65" w14:textId="77777777" w:rsidR="000561AE" w:rsidRPr="006D6879" w:rsidRDefault="00A01924" w:rsidP="00BB479D">
      <w:pPr>
        <w:pStyle w:val="ListParagraph"/>
        <w:numPr>
          <w:ilvl w:val="0"/>
          <w:numId w:val="5"/>
        </w:numPr>
        <w:tabs>
          <w:tab w:val="left" w:pos="284"/>
        </w:tabs>
        <w:ind w:left="0" w:firstLine="0"/>
        <w:jc w:val="both"/>
        <w:rPr>
          <w:lang w:val="az-Latn-AZ"/>
        </w:rPr>
      </w:pPr>
      <w:r w:rsidRPr="006D6879">
        <w:rPr>
          <w:lang w:val="az-Latn-AZ"/>
        </w:rPr>
        <w:t>İbadullayeva S., Abbasova</w:t>
      </w:r>
      <w:r w:rsidR="00A14062" w:rsidRPr="006D6879">
        <w:rPr>
          <w:lang w:val="az-Latn-AZ"/>
        </w:rPr>
        <w:t>,</w:t>
      </w:r>
      <w:r w:rsidRPr="006D6879">
        <w:rPr>
          <w:lang w:val="az-Latn-AZ"/>
        </w:rPr>
        <w:t xml:space="preserve"> V.N. </w:t>
      </w:r>
      <w:r w:rsidR="0069711C" w:rsidRPr="006D6879">
        <w:rPr>
          <w:lang w:val="az-Latn-AZ"/>
        </w:rPr>
        <w:t>Azərbaycan florasında istifadə edilən dərman əhəmiyyətli ağac və kollar</w:t>
      </w:r>
      <w:r w:rsidR="007F0391" w:rsidRPr="006D6879">
        <w:rPr>
          <w:lang w:val="az-Latn-AZ"/>
        </w:rPr>
        <w:t xml:space="preserve"> </w:t>
      </w:r>
      <w:r w:rsidR="00705328" w:rsidRPr="006D6879">
        <w:rPr>
          <w:lang w:val="az-Latn-AZ"/>
        </w:rPr>
        <w:t>//</w:t>
      </w:r>
      <w:r w:rsidR="0069711C" w:rsidRPr="006D6879">
        <w:rPr>
          <w:lang w:val="az-Latn-AZ"/>
        </w:rPr>
        <w:t>CCFBD Beynəlxalq Konfrans “İqlim dəyişikliklərinin bitki biomüxtəlifliyinə təsiri Məruzələr toplusu</w:t>
      </w:r>
      <w:r w:rsidR="00705328" w:rsidRPr="006D6879">
        <w:rPr>
          <w:lang w:val="az-Latn-AZ"/>
        </w:rPr>
        <w:t>. -</w:t>
      </w:r>
      <w:r w:rsidRPr="006D6879">
        <w:rPr>
          <w:lang w:val="az-Latn-AZ"/>
        </w:rPr>
        <w:t xml:space="preserve">Bakı, </w:t>
      </w:r>
      <w:r w:rsidR="00705328" w:rsidRPr="006D6879">
        <w:rPr>
          <w:lang w:val="az-Latn-AZ"/>
        </w:rPr>
        <w:t xml:space="preserve">-2017 </w:t>
      </w:r>
      <w:r w:rsidRPr="006D6879">
        <w:rPr>
          <w:lang w:val="az-Latn-AZ"/>
        </w:rPr>
        <w:t>sent.</w:t>
      </w:r>
      <w:r w:rsidR="00705328" w:rsidRPr="006D6879">
        <w:rPr>
          <w:lang w:val="az-Latn-AZ"/>
        </w:rPr>
        <w:t xml:space="preserve"> -</w:t>
      </w:r>
      <w:r w:rsidRPr="006D6879">
        <w:rPr>
          <w:lang w:val="az-Latn-AZ"/>
        </w:rPr>
        <w:t>s.169-173.</w:t>
      </w:r>
    </w:p>
    <w:p w14:paraId="5C620BB7" w14:textId="77777777" w:rsidR="000561AE" w:rsidRPr="006D6879" w:rsidRDefault="000561AE" w:rsidP="00BB479D">
      <w:pPr>
        <w:pStyle w:val="ListParagraph"/>
        <w:numPr>
          <w:ilvl w:val="0"/>
          <w:numId w:val="5"/>
        </w:numPr>
        <w:tabs>
          <w:tab w:val="left" w:pos="284"/>
        </w:tabs>
        <w:ind w:left="0" w:firstLine="0"/>
        <w:jc w:val="both"/>
        <w:rPr>
          <w:lang w:val="az-Latn-AZ"/>
        </w:rPr>
      </w:pPr>
      <w:r w:rsidRPr="006D6879">
        <w:rPr>
          <w:lang w:val="az-Latn-AZ"/>
        </w:rPr>
        <w:t>İbadullayeva</w:t>
      </w:r>
      <w:r w:rsidR="00705328" w:rsidRPr="006D6879">
        <w:rPr>
          <w:lang w:val="az-Latn-AZ"/>
        </w:rPr>
        <w:t>, S.C.</w:t>
      </w:r>
      <w:r w:rsidR="003C18BC">
        <w:rPr>
          <w:lang w:val="az-Latn-AZ"/>
        </w:rPr>
        <w:t>,</w:t>
      </w:r>
      <w:r w:rsidR="00705328" w:rsidRPr="006D6879">
        <w:rPr>
          <w:lang w:val="az-Latn-AZ"/>
        </w:rPr>
        <w:t xml:space="preserve"> </w:t>
      </w:r>
      <w:r w:rsidR="003C18BC" w:rsidRPr="006D6879">
        <w:rPr>
          <w:lang w:val="az-Latn-AZ"/>
        </w:rPr>
        <w:t>Abbasova</w:t>
      </w:r>
      <w:r w:rsidR="003C18BC">
        <w:rPr>
          <w:lang w:val="az-Latn-AZ"/>
        </w:rPr>
        <w:t>,</w:t>
      </w:r>
      <w:r w:rsidR="003C18BC" w:rsidRPr="006D6879">
        <w:rPr>
          <w:lang w:val="az-Latn-AZ"/>
        </w:rPr>
        <w:t xml:space="preserve"> V.N. </w:t>
      </w:r>
      <w:r w:rsidRPr="006D6879">
        <w:rPr>
          <w:lang w:val="az-Latn-AZ"/>
        </w:rPr>
        <w:t>Qazax Ərazisində Yayılan Dərman Bitkilərinin Etnofarmokologi Əhəmiyyə</w:t>
      </w:r>
      <w:r w:rsidR="003C18BC">
        <w:rPr>
          <w:lang w:val="az-Latn-AZ"/>
        </w:rPr>
        <w:t>ti</w:t>
      </w:r>
      <w:r w:rsidR="00705328" w:rsidRPr="006D6879">
        <w:rPr>
          <w:lang w:val="az-Latn-AZ"/>
        </w:rPr>
        <w:t>//</w:t>
      </w:r>
      <w:r w:rsidRPr="006D6879">
        <w:rPr>
          <w:lang w:val="az-Latn-AZ"/>
        </w:rPr>
        <w:t>AMEA Xəbərlər, Biologiya və Tibb elmləri seriyası,</w:t>
      </w:r>
      <w:r w:rsidR="00705328" w:rsidRPr="006D6879">
        <w:rPr>
          <w:lang w:val="az-Latn-AZ"/>
        </w:rPr>
        <w:t xml:space="preserve"> -Bakı:</w:t>
      </w:r>
      <w:r w:rsidRPr="006D6879">
        <w:rPr>
          <w:lang w:val="az-Latn-AZ"/>
        </w:rPr>
        <w:t xml:space="preserve"> </w:t>
      </w:r>
      <w:r w:rsidR="00705328" w:rsidRPr="006D6879">
        <w:rPr>
          <w:lang w:val="az-Latn-AZ"/>
        </w:rPr>
        <w:t>-2017. –n.</w:t>
      </w:r>
      <w:r w:rsidRPr="006D6879">
        <w:rPr>
          <w:lang w:val="az-Latn-AZ"/>
        </w:rPr>
        <w:t xml:space="preserve">2, </w:t>
      </w:r>
      <w:r w:rsidR="00705328" w:rsidRPr="006D6879">
        <w:rPr>
          <w:lang w:val="az-Latn-AZ"/>
        </w:rPr>
        <w:t>-</w:t>
      </w:r>
      <w:r w:rsidRPr="006D6879">
        <w:rPr>
          <w:lang w:val="az-Latn-AZ"/>
        </w:rPr>
        <w:t>s.66-70</w:t>
      </w:r>
      <w:r w:rsidR="00E7336E">
        <w:rPr>
          <w:lang w:val="az-Latn-AZ"/>
        </w:rPr>
        <w:t>.</w:t>
      </w:r>
    </w:p>
    <w:p w14:paraId="38686132" w14:textId="77777777" w:rsidR="00074C4E" w:rsidRPr="006D6879" w:rsidRDefault="004438B8" w:rsidP="00BB479D">
      <w:pPr>
        <w:pStyle w:val="ListParagraph"/>
        <w:numPr>
          <w:ilvl w:val="0"/>
          <w:numId w:val="5"/>
        </w:numPr>
        <w:tabs>
          <w:tab w:val="left" w:pos="284"/>
        </w:tabs>
        <w:ind w:left="0" w:firstLine="0"/>
        <w:jc w:val="both"/>
        <w:rPr>
          <w:lang w:val="az-Latn-AZ"/>
        </w:rPr>
      </w:pPr>
      <w:r w:rsidRPr="006D6879">
        <w:rPr>
          <w:lang w:val="az-Latn-AZ"/>
        </w:rPr>
        <w:t>İbadullayeva, S., Mustafayeva, S., Abbasova, V.N.</w:t>
      </w:r>
      <w:r w:rsidRPr="006D6879">
        <w:rPr>
          <w:i/>
          <w:lang w:val="az-Latn-AZ"/>
        </w:rPr>
        <w:t xml:space="preserve"> </w:t>
      </w:r>
      <w:r w:rsidR="0069711C" w:rsidRPr="006D6879">
        <w:rPr>
          <w:lang w:val="az-Latn-AZ"/>
        </w:rPr>
        <w:t xml:space="preserve">Kiçik Qafqazın Tovuz-Qazax rayonlarında Boymadərən- </w:t>
      </w:r>
      <w:r w:rsidR="0069711C" w:rsidRPr="006D6879">
        <w:rPr>
          <w:i/>
          <w:lang w:val="az-Latn-AZ"/>
        </w:rPr>
        <w:t>Achillea</w:t>
      </w:r>
      <w:r w:rsidR="0069711C" w:rsidRPr="006D6879">
        <w:rPr>
          <w:lang w:val="az-Latn-AZ"/>
        </w:rPr>
        <w:t xml:space="preserve"> növlərinin populyasiya quruluşu</w:t>
      </w:r>
      <w:r w:rsidR="007F0391" w:rsidRPr="006D6879">
        <w:rPr>
          <w:lang w:val="az-Latn-AZ"/>
        </w:rPr>
        <w:t xml:space="preserve"> </w:t>
      </w:r>
      <w:r w:rsidR="00705328" w:rsidRPr="006D6879">
        <w:rPr>
          <w:lang w:val="az-Latn-AZ"/>
        </w:rPr>
        <w:t>//</w:t>
      </w:r>
      <w:r w:rsidR="0069711C" w:rsidRPr="006D6879">
        <w:rPr>
          <w:lang w:val="az-Latn-AZ"/>
        </w:rPr>
        <w:t xml:space="preserve">Botaniki tədqiqatlara yeni </w:t>
      </w:r>
      <w:r w:rsidR="0069711C" w:rsidRPr="006D6879">
        <w:rPr>
          <w:lang w:val="az-Latn-AZ"/>
        </w:rPr>
        <w:lastRenderedPageBreak/>
        <w:t>çağrışlar, AMEA Bİ və BC akad. V.C.Hacıyevin 90 illiyinə  həsr edilmiş</w:t>
      </w:r>
      <w:r w:rsidR="00F61284" w:rsidRPr="006D6879">
        <w:rPr>
          <w:lang w:val="az-Latn-AZ"/>
        </w:rPr>
        <w:t xml:space="preserve"> </w:t>
      </w:r>
      <w:r w:rsidR="0069711C" w:rsidRPr="006D6879">
        <w:rPr>
          <w:lang w:val="az-Latn-AZ"/>
        </w:rPr>
        <w:t xml:space="preserve"> konfrans materialı, </w:t>
      </w:r>
      <w:r w:rsidR="00705328" w:rsidRPr="006D6879">
        <w:rPr>
          <w:lang w:val="az-Latn-AZ"/>
        </w:rPr>
        <w:t>-Bakı: -</w:t>
      </w:r>
      <w:r w:rsidR="0069711C" w:rsidRPr="006D6879">
        <w:rPr>
          <w:lang w:val="az-Latn-AZ"/>
        </w:rPr>
        <w:t xml:space="preserve">2018, </w:t>
      </w:r>
      <w:r w:rsidR="00705328" w:rsidRPr="006D6879">
        <w:rPr>
          <w:lang w:val="az-Latn-AZ"/>
        </w:rPr>
        <w:t>-</w:t>
      </w:r>
      <w:r w:rsidR="0069711C" w:rsidRPr="006D6879">
        <w:rPr>
          <w:lang w:val="az-Latn-AZ"/>
        </w:rPr>
        <w:t>s.164-166</w:t>
      </w:r>
      <w:r w:rsidR="00074C4E" w:rsidRPr="006D6879">
        <w:rPr>
          <w:lang w:val="az-Latn-AZ"/>
        </w:rPr>
        <w:t xml:space="preserve">. </w:t>
      </w:r>
    </w:p>
    <w:p w14:paraId="17657C5B" w14:textId="77777777" w:rsidR="003A1D07" w:rsidRPr="006D6879" w:rsidRDefault="003A1D07" w:rsidP="00BB479D">
      <w:pPr>
        <w:pStyle w:val="ListParagraph"/>
        <w:numPr>
          <w:ilvl w:val="0"/>
          <w:numId w:val="5"/>
        </w:numPr>
        <w:tabs>
          <w:tab w:val="left" w:pos="284"/>
        </w:tabs>
        <w:ind w:left="0" w:firstLine="0"/>
        <w:jc w:val="both"/>
        <w:rPr>
          <w:lang w:val="en-US"/>
        </w:rPr>
      </w:pPr>
      <w:proofErr w:type="spellStart"/>
      <w:r w:rsidRPr="006D6879">
        <w:rPr>
          <w:lang w:val="en-US"/>
        </w:rPr>
        <w:t>Qambarli</w:t>
      </w:r>
      <w:proofErr w:type="spellEnd"/>
      <w:r w:rsidR="00705328" w:rsidRPr="006D6879">
        <w:rPr>
          <w:lang w:val="en-US"/>
        </w:rPr>
        <w:t>,</w:t>
      </w:r>
      <w:r w:rsidRPr="006D6879">
        <w:rPr>
          <w:lang w:val="en-US"/>
        </w:rPr>
        <w:t xml:space="preserve"> I.J. The prospects usage for certain herbal </w:t>
      </w:r>
      <w:proofErr w:type="spellStart"/>
      <w:r w:rsidRPr="006D6879">
        <w:rPr>
          <w:lang w:val="en-US"/>
        </w:rPr>
        <w:t>medicinals</w:t>
      </w:r>
      <w:proofErr w:type="spellEnd"/>
      <w:r w:rsidRPr="006D6879">
        <w:rPr>
          <w:lang w:val="en-US"/>
        </w:rPr>
        <w:t xml:space="preserve"> preparation in Azerbaijan and the fighting against the spread of antibiotic-resistant microorganisms</w:t>
      </w:r>
      <w:r w:rsidR="00B749F4" w:rsidRPr="006D6879">
        <w:rPr>
          <w:lang w:val="en-US"/>
        </w:rPr>
        <w:t xml:space="preserve"> </w:t>
      </w:r>
      <w:r w:rsidRPr="006D6879">
        <w:rPr>
          <w:lang w:val="en-US"/>
        </w:rPr>
        <w:t>/</w:t>
      </w:r>
      <w:r w:rsidR="00B749F4" w:rsidRPr="006D6879">
        <w:rPr>
          <w:lang w:val="en-US"/>
        </w:rPr>
        <w:t xml:space="preserve"> </w:t>
      </w:r>
      <w:proofErr w:type="spellStart"/>
      <w:r w:rsidR="00705328" w:rsidRPr="006D6879">
        <w:rPr>
          <w:lang w:val="en-US"/>
        </w:rPr>
        <w:t>I.J.Qambarli</w:t>
      </w:r>
      <w:proofErr w:type="spellEnd"/>
      <w:r w:rsidR="00705328" w:rsidRPr="006D6879">
        <w:rPr>
          <w:lang w:val="en-US"/>
        </w:rPr>
        <w:t xml:space="preserve">, </w:t>
      </w:r>
      <w:proofErr w:type="spellStart"/>
      <w:r w:rsidR="00705328" w:rsidRPr="006D6879">
        <w:rPr>
          <w:lang w:val="en-US"/>
        </w:rPr>
        <w:t>E.M.Agayev</w:t>
      </w:r>
      <w:r w:rsidR="003C18BC">
        <w:rPr>
          <w:lang w:val="en-US"/>
        </w:rPr>
        <w:t>a</w:t>
      </w:r>
      <w:proofErr w:type="spellEnd"/>
      <w:r w:rsidR="003C18BC">
        <w:rPr>
          <w:lang w:val="en-US"/>
        </w:rPr>
        <w:t xml:space="preserve">, </w:t>
      </w:r>
      <w:proofErr w:type="spellStart"/>
      <w:r w:rsidR="003C18BC">
        <w:rPr>
          <w:lang w:val="en-US"/>
        </w:rPr>
        <w:t>V.A.Narimanov</w:t>
      </w:r>
      <w:proofErr w:type="spellEnd"/>
      <w:r w:rsidR="006661D5">
        <w:rPr>
          <w:lang w:val="en-US"/>
        </w:rPr>
        <w:t xml:space="preserve">, </w:t>
      </w:r>
      <w:proofErr w:type="spellStart"/>
      <w:r w:rsidR="006661D5">
        <w:rPr>
          <w:lang w:val="en-US"/>
        </w:rPr>
        <w:t>V.N.Abbasova</w:t>
      </w:r>
      <w:proofErr w:type="spellEnd"/>
      <w:r w:rsidR="006661D5">
        <w:rPr>
          <w:lang w:val="en-US"/>
        </w:rPr>
        <w:t xml:space="preserve">, </w:t>
      </w:r>
      <w:proofErr w:type="spellStart"/>
      <w:r w:rsidR="006661D5">
        <w:rPr>
          <w:lang w:val="en-US"/>
        </w:rPr>
        <w:t>S.J.İbadullayeva</w:t>
      </w:r>
      <w:proofErr w:type="spellEnd"/>
      <w:r w:rsidR="006661D5">
        <w:rPr>
          <w:lang w:val="en-US"/>
        </w:rPr>
        <w:t xml:space="preserve"> </w:t>
      </w:r>
      <w:r w:rsidR="00705328" w:rsidRPr="006D6879">
        <w:rPr>
          <w:lang w:val="en-US"/>
        </w:rPr>
        <w:t>//</w:t>
      </w:r>
      <w:r w:rsidRPr="006D6879">
        <w:rPr>
          <w:bCs/>
          <w:lang w:val="en-US"/>
        </w:rPr>
        <w:t>International Journal Of Science And Research Methodology (DOİ 10.25166; PIF Impact Factor3.925; CIF Impact Factor 4.598.), -</w:t>
      </w:r>
      <w:r w:rsidRPr="006D6879">
        <w:rPr>
          <w:lang w:val="en-US"/>
        </w:rPr>
        <w:t>India</w:t>
      </w:r>
      <w:r w:rsidR="00705328" w:rsidRPr="006D6879">
        <w:rPr>
          <w:lang w:val="en-US"/>
        </w:rPr>
        <w:t>: -</w:t>
      </w:r>
      <w:r w:rsidRPr="006D6879">
        <w:rPr>
          <w:lang w:val="en-US"/>
        </w:rPr>
        <w:t>2018</w:t>
      </w:r>
      <w:r w:rsidR="00705328" w:rsidRPr="006D6879">
        <w:rPr>
          <w:lang w:val="en-US"/>
        </w:rPr>
        <w:t>, -Vol.</w:t>
      </w:r>
      <w:r w:rsidRPr="006D6879">
        <w:rPr>
          <w:lang w:val="en-US"/>
        </w:rPr>
        <w:t xml:space="preserve">9, </w:t>
      </w:r>
      <w:r w:rsidR="00705328" w:rsidRPr="006D6879">
        <w:rPr>
          <w:lang w:val="en-US"/>
        </w:rPr>
        <w:t>-Is.</w:t>
      </w:r>
      <w:r w:rsidRPr="006D6879">
        <w:rPr>
          <w:lang w:val="en-US"/>
        </w:rPr>
        <w:t>1</w:t>
      </w:r>
      <w:r w:rsidRPr="006D6879">
        <w:rPr>
          <w:bCs/>
          <w:lang w:val="en-US"/>
        </w:rPr>
        <w:t xml:space="preserve">, </w:t>
      </w:r>
      <w:r w:rsidR="00705328" w:rsidRPr="006D6879">
        <w:rPr>
          <w:bCs/>
          <w:lang w:val="en-US"/>
        </w:rPr>
        <w:t>-</w:t>
      </w:r>
      <w:r w:rsidRPr="006D6879">
        <w:rPr>
          <w:bCs/>
          <w:lang w:val="en-US"/>
        </w:rPr>
        <w:t>p.143-148</w:t>
      </w:r>
    </w:p>
    <w:p w14:paraId="2B606396" w14:textId="77777777" w:rsidR="00074C4E" w:rsidRPr="006D6879" w:rsidRDefault="00A01924" w:rsidP="00BB479D">
      <w:pPr>
        <w:pStyle w:val="ListParagraph"/>
        <w:numPr>
          <w:ilvl w:val="0"/>
          <w:numId w:val="5"/>
        </w:numPr>
        <w:tabs>
          <w:tab w:val="left" w:pos="284"/>
        </w:tabs>
        <w:ind w:left="0" w:firstLine="0"/>
        <w:jc w:val="both"/>
        <w:rPr>
          <w:lang w:val="en-US"/>
        </w:rPr>
      </w:pPr>
      <w:r w:rsidRPr="006D6879">
        <w:rPr>
          <w:lang w:val="az-Latn-AZ"/>
        </w:rPr>
        <w:t>Abbasova</w:t>
      </w:r>
      <w:r w:rsidR="00705328" w:rsidRPr="006D6879">
        <w:rPr>
          <w:lang w:val="az-Latn-AZ"/>
        </w:rPr>
        <w:t>,</w:t>
      </w:r>
      <w:r w:rsidRPr="006D6879">
        <w:rPr>
          <w:lang w:val="az-Latn-AZ"/>
        </w:rPr>
        <w:t xml:space="preserve"> V.N.</w:t>
      </w:r>
      <w:r w:rsidRPr="006D6879">
        <w:rPr>
          <w:i/>
          <w:lang w:val="az-Latn-AZ"/>
        </w:rPr>
        <w:t xml:space="preserve"> </w:t>
      </w:r>
      <w:r w:rsidR="00074C4E" w:rsidRPr="006D6879">
        <w:rPr>
          <w:lang w:val="az-Latn-AZ"/>
        </w:rPr>
        <w:t>Tovuz-Qazax Rayonlarında  Bəzi Yabanı Yeyilən Bitki</w:t>
      </w:r>
      <w:r w:rsidR="00705328" w:rsidRPr="006D6879">
        <w:rPr>
          <w:lang w:val="az-Latn-AZ"/>
        </w:rPr>
        <w:t xml:space="preserve">lərin  Tədarükü </w:t>
      </w:r>
      <w:r w:rsidR="00E7336E">
        <w:rPr>
          <w:lang w:val="az-Latn-AZ"/>
        </w:rPr>
        <w:t>v</w:t>
      </w:r>
      <w:r w:rsidR="00705328" w:rsidRPr="006D6879">
        <w:rPr>
          <w:lang w:val="az-Latn-AZ"/>
        </w:rPr>
        <w:t>ə İstifadəsi</w:t>
      </w:r>
      <w:r w:rsidR="001B6F48" w:rsidRPr="006D6879">
        <w:rPr>
          <w:lang w:val="az-Latn-AZ"/>
        </w:rPr>
        <w:t xml:space="preserve"> </w:t>
      </w:r>
      <w:r w:rsidR="00705328" w:rsidRPr="006D6879">
        <w:rPr>
          <w:lang w:val="az-Latn-AZ"/>
        </w:rPr>
        <w:t>//</w:t>
      </w:r>
      <w:r w:rsidR="003C18BC" w:rsidRPr="006D6879">
        <w:rPr>
          <w:lang w:val="en-US"/>
        </w:rPr>
        <w:t>-</w:t>
      </w:r>
      <w:proofErr w:type="spellStart"/>
      <w:r w:rsidR="003C18BC" w:rsidRPr="006D6879">
        <w:rPr>
          <w:lang w:val="en-US"/>
        </w:rPr>
        <w:t>Bakı:</w:t>
      </w:r>
      <w:r w:rsidR="00074C4E" w:rsidRPr="006D6879">
        <w:rPr>
          <w:lang w:val="en-US"/>
        </w:rPr>
        <w:t>Azərbaycan</w:t>
      </w:r>
      <w:proofErr w:type="spellEnd"/>
      <w:r w:rsidR="00074C4E" w:rsidRPr="006D6879">
        <w:rPr>
          <w:lang w:val="en-US"/>
        </w:rPr>
        <w:t xml:space="preserve"> </w:t>
      </w:r>
      <w:proofErr w:type="spellStart"/>
      <w:r w:rsidR="00074C4E" w:rsidRPr="006D6879">
        <w:rPr>
          <w:lang w:val="en-US"/>
        </w:rPr>
        <w:t>Aqrar</w:t>
      </w:r>
      <w:proofErr w:type="spellEnd"/>
      <w:r w:rsidR="00074C4E" w:rsidRPr="006D6879">
        <w:rPr>
          <w:lang w:val="en-US"/>
        </w:rPr>
        <w:t xml:space="preserve"> Elm </w:t>
      </w:r>
      <w:proofErr w:type="spellStart"/>
      <w:r w:rsidR="00074C4E" w:rsidRPr="006D6879">
        <w:rPr>
          <w:lang w:val="en-US"/>
        </w:rPr>
        <w:t>Jurnalı</w:t>
      </w:r>
      <w:proofErr w:type="spellEnd"/>
      <w:r w:rsidR="00074C4E" w:rsidRPr="006D6879">
        <w:rPr>
          <w:lang w:val="en-US"/>
        </w:rPr>
        <w:t>, -2019</w:t>
      </w:r>
      <w:r w:rsidR="00074C4E" w:rsidRPr="00535D93">
        <w:rPr>
          <w:lang w:val="en-US"/>
        </w:rPr>
        <w:t>,</w:t>
      </w:r>
      <w:r w:rsidR="00074C4E" w:rsidRPr="006D6879">
        <w:rPr>
          <w:lang w:val="en-US"/>
        </w:rPr>
        <w:t xml:space="preserve"> </w:t>
      </w:r>
      <w:r w:rsidR="00705328" w:rsidRPr="006D6879">
        <w:rPr>
          <w:lang w:val="en-US"/>
        </w:rPr>
        <w:t>-</w:t>
      </w:r>
      <w:r w:rsidR="00074C4E" w:rsidRPr="006D6879">
        <w:rPr>
          <w:lang w:val="en-US"/>
        </w:rPr>
        <w:t xml:space="preserve">səh.127-130. </w:t>
      </w:r>
    </w:p>
    <w:p w14:paraId="2BD931A2" w14:textId="77777777" w:rsidR="00074C4E" w:rsidRPr="006D6879" w:rsidRDefault="002F6A4A" w:rsidP="00BB479D">
      <w:pPr>
        <w:pStyle w:val="ListParagraph"/>
        <w:numPr>
          <w:ilvl w:val="0"/>
          <w:numId w:val="5"/>
        </w:numPr>
        <w:tabs>
          <w:tab w:val="left" w:pos="284"/>
          <w:tab w:val="left" w:pos="426"/>
        </w:tabs>
        <w:ind w:left="0" w:firstLine="0"/>
        <w:jc w:val="both"/>
      </w:pPr>
      <w:proofErr w:type="spellStart"/>
      <w:r w:rsidRPr="006D6879">
        <w:t>Аббасова</w:t>
      </w:r>
      <w:proofErr w:type="spellEnd"/>
      <w:r w:rsidR="00705328" w:rsidRPr="006D6879">
        <w:rPr>
          <w:lang w:val="az-Latn-AZ"/>
        </w:rPr>
        <w:t>,</w:t>
      </w:r>
      <w:r w:rsidR="00705328" w:rsidRPr="006D6879">
        <w:t xml:space="preserve"> В.</w:t>
      </w:r>
      <w:r w:rsidRPr="006D6879">
        <w:t>Н</w:t>
      </w:r>
      <w:r w:rsidRPr="006D6879">
        <w:rPr>
          <w:lang w:val="az-Latn-AZ"/>
        </w:rPr>
        <w:t xml:space="preserve">. </w:t>
      </w:r>
      <w:r w:rsidR="00074C4E" w:rsidRPr="006D6879">
        <w:t xml:space="preserve">Этноботанические исследования по применению растений в народной ветеринарии </w:t>
      </w:r>
      <w:proofErr w:type="spellStart"/>
      <w:r w:rsidR="00074C4E" w:rsidRPr="006D6879">
        <w:t>Товуз-Газахском</w:t>
      </w:r>
      <w:proofErr w:type="spellEnd"/>
      <w:r w:rsidR="00074C4E" w:rsidRPr="006D6879">
        <w:t xml:space="preserve"> регионе Азербайджана</w:t>
      </w:r>
      <w:r w:rsidR="00705328" w:rsidRPr="006D6879">
        <w:rPr>
          <w:lang w:val="az-Latn-AZ"/>
        </w:rPr>
        <w:t xml:space="preserve"> </w:t>
      </w:r>
      <w:r w:rsidR="00074C4E" w:rsidRPr="006D6879">
        <w:rPr>
          <w:lang w:val="az-Latn-AZ"/>
        </w:rPr>
        <w:t>//</w:t>
      </w:r>
      <w:r w:rsidR="00CB0E87">
        <w:fldChar w:fldCharType="begin"/>
      </w:r>
      <w:r w:rsidR="00CB0E87">
        <w:instrText xml:space="preserve"> HYPERLINK "https://elibrary.ru/title_about.asp?id=56662" </w:instrText>
      </w:r>
      <w:r w:rsidR="00CB0E87">
        <w:fldChar w:fldCharType="separate"/>
      </w:r>
      <w:r w:rsidR="00074C4E" w:rsidRPr="006D6879">
        <w:rPr>
          <w:rStyle w:val="Hyperlink"/>
          <w:color w:val="auto"/>
          <w:u w:val="none"/>
        </w:rPr>
        <w:t>Бюллетень Науки И Практики</w:t>
      </w:r>
      <w:r w:rsidR="00CB0E87">
        <w:rPr>
          <w:rStyle w:val="Hyperlink"/>
          <w:color w:val="auto"/>
          <w:u w:val="none"/>
        </w:rPr>
        <w:fldChar w:fldCharType="end"/>
      </w:r>
      <w:r w:rsidR="00705328" w:rsidRPr="006D6879">
        <w:t xml:space="preserve"> </w:t>
      </w:r>
      <w:r w:rsidR="00705328" w:rsidRPr="006D6879">
        <w:rPr>
          <w:lang w:val="az-Latn-AZ"/>
        </w:rPr>
        <w:t>(</w:t>
      </w:r>
      <w:r w:rsidR="00705328" w:rsidRPr="006D6879">
        <w:t>Российск</w:t>
      </w:r>
      <w:r w:rsidR="00884E0E" w:rsidRPr="006D6879">
        <w:t xml:space="preserve">ий Индекс Научного </w:t>
      </w:r>
      <w:proofErr w:type="spellStart"/>
      <w:r w:rsidR="00884E0E" w:rsidRPr="006D6879">
        <w:t>Цитрования</w:t>
      </w:r>
      <w:proofErr w:type="spellEnd"/>
      <w:r w:rsidR="00884E0E" w:rsidRPr="006D6879">
        <w:t xml:space="preserve"> </w:t>
      </w:r>
      <w:r w:rsidR="00705328" w:rsidRPr="006D6879">
        <w:t>ВИНИТИ</w:t>
      </w:r>
      <w:r w:rsidR="00884E0E" w:rsidRPr="006D6879">
        <w:rPr>
          <w:lang w:val="az-Latn-AZ"/>
        </w:rPr>
        <w:t xml:space="preserve">, </w:t>
      </w:r>
      <w:r w:rsidR="00705328" w:rsidRPr="006D6879">
        <w:t>https://doi.org/10.33619/2414-2948/43/25</w:t>
      </w:r>
      <w:r w:rsidR="00074C4E" w:rsidRPr="006D6879">
        <w:rPr>
          <w:lang w:val="az-Latn-AZ"/>
        </w:rPr>
        <w:t>.</w:t>
      </w:r>
      <w:r w:rsidR="00705328" w:rsidRPr="006D6879">
        <w:rPr>
          <w:lang w:val="az-Latn-AZ"/>
        </w:rPr>
        <w:t>)</w:t>
      </w:r>
      <w:r w:rsidR="00884E0E" w:rsidRPr="006D6879">
        <w:rPr>
          <w:lang w:val="az-Latn-AZ"/>
        </w:rPr>
        <w:t>,</w:t>
      </w:r>
      <w:r w:rsidRPr="006D6879">
        <w:rPr>
          <w:lang w:val="az-Latn-AZ"/>
        </w:rPr>
        <w:t xml:space="preserve"> -2019</w:t>
      </w:r>
      <w:r w:rsidR="00705328" w:rsidRPr="006D6879">
        <w:rPr>
          <w:lang w:val="az-Latn-AZ"/>
        </w:rPr>
        <w:t>.</w:t>
      </w:r>
      <w:r w:rsidR="00074C4E" w:rsidRPr="006D6879">
        <w:rPr>
          <w:lang w:val="az-Latn-AZ"/>
        </w:rPr>
        <w:t xml:space="preserve"> </w:t>
      </w:r>
      <w:r w:rsidR="00705328" w:rsidRPr="006D6879">
        <w:rPr>
          <w:lang w:val="az-Latn-AZ"/>
        </w:rPr>
        <w:t>-</w:t>
      </w:r>
      <w:proofErr w:type="spellStart"/>
      <w:r w:rsidR="00074C4E" w:rsidRPr="006D6879">
        <w:t>Tom</w:t>
      </w:r>
      <w:proofErr w:type="spellEnd"/>
      <w:r w:rsidR="00074C4E" w:rsidRPr="006D6879">
        <w:t xml:space="preserve"> 5, </w:t>
      </w:r>
      <w:r w:rsidR="00705328" w:rsidRPr="006D6879">
        <w:rPr>
          <w:lang w:val="az-Latn-AZ"/>
        </w:rPr>
        <w:t>-</w:t>
      </w:r>
      <w:r w:rsidR="003C18BC">
        <w:t>N</w:t>
      </w:r>
      <w:r w:rsidR="003C18BC" w:rsidRPr="003C18BC">
        <w:t>.</w:t>
      </w:r>
      <w:r w:rsidR="00074C4E" w:rsidRPr="006D6879">
        <w:t xml:space="preserve">6, </w:t>
      </w:r>
      <w:r w:rsidR="00705328" w:rsidRPr="006D6879">
        <w:rPr>
          <w:lang w:val="az-Latn-AZ"/>
        </w:rPr>
        <w:t>-</w:t>
      </w:r>
      <w:r w:rsidR="00074C4E" w:rsidRPr="006D6879">
        <w:t xml:space="preserve">c.187-191. </w:t>
      </w:r>
    </w:p>
    <w:p w14:paraId="4651D9E9" w14:textId="77777777" w:rsidR="0023792D" w:rsidRPr="006D6879" w:rsidRDefault="00426E7F" w:rsidP="00BB479D">
      <w:pPr>
        <w:pStyle w:val="ListParagraph"/>
        <w:numPr>
          <w:ilvl w:val="0"/>
          <w:numId w:val="5"/>
        </w:numPr>
        <w:tabs>
          <w:tab w:val="left" w:pos="426"/>
        </w:tabs>
        <w:ind w:left="0" w:firstLine="0"/>
        <w:jc w:val="both"/>
      </w:pPr>
      <w:r w:rsidRPr="006D6879">
        <w:rPr>
          <w:lang w:val="az-Latn-AZ"/>
        </w:rPr>
        <w:t>İbadullayeva, S.C.</w:t>
      </w:r>
      <w:r w:rsidR="004A7C58">
        <w:rPr>
          <w:lang w:val="az-Latn-AZ"/>
        </w:rPr>
        <w:t>,</w:t>
      </w:r>
      <w:r w:rsidRPr="006D6879">
        <w:rPr>
          <w:lang w:val="az-Latn-AZ"/>
        </w:rPr>
        <w:t xml:space="preserve"> </w:t>
      </w:r>
      <w:r w:rsidR="003C18BC" w:rsidRPr="006D6879">
        <w:rPr>
          <w:lang w:val="az-Latn-AZ"/>
        </w:rPr>
        <w:t xml:space="preserve">Abbasova, V.N., Aslanova, Y. </w:t>
      </w:r>
      <w:r w:rsidR="0023792D" w:rsidRPr="006D6879">
        <w:rPr>
          <w:lang w:val="az-Latn-AZ"/>
        </w:rPr>
        <w:t xml:space="preserve">Tovuz-Qazax ərazisinin </w:t>
      </w:r>
      <w:r w:rsidR="0023792D" w:rsidRPr="006D6879">
        <w:rPr>
          <w:bCs/>
          <w:lang w:val="az-Latn-AZ"/>
        </w:rPr>
        <w:t>senoz  əmələgətiricilərinin təhlili</w:t>
      </w:r>
      <w:r w:rsidRPr="006D6879">
        <w:rPr>
          <w:bCs/>
          <w:lang w:val="az-Latn-AZ"/>
        </w:rPr>
        <w:t xml:space="preserve"> </w:t>
      </w:r>
      <w:r w:rsidR="0023792D" w:rsidRPr="006D6879">
        <w:rPr>
          <w:bCs/>
          <w:lang w:val="az-Latn-AZ"/>
        </w:rPr>
        <w:t>//</w:t>
      </w:r>
      <w:r w:rsidR="0023792D" w:rsidRPr="006D6879">
        <w:t xml:space="preserve"> AMEA </w:t>
      </w:r>
      <w:proofErr w:type="spellStart"/>
      <w:r w:rsidR="0023792D" w:rsidRPr="006D6879">
        <w:t>Gəncə</w:t>
      </w:r>
      <w:proofErr w:type="spellEnd"/>
      <w:r w:rsidR="0023792D" w:rsidRPr="006D6879">
        <w:t xml:space="preserve"> </w:t>
      </w:r>
      <w:proofErr w:type="spellStart"/>
      <w:r w:rsidR="0023792D" w:rsidRPr="006D6879">
        <w:t>Bölməsi</w:t>
      </w:r>
      <w:proofErr w:type="spellEnd"/>
      <w:r w:rsidR="0023792D" w:rsidRPr="006D6879">
        <w:t xml:space="preserve"> </w:t>
      </w:r>
      <w:proofErr w:type="spellStart"/>
      <w:r w:rsidR="0023792D" w:rsidRPr="006D6879">
        <w:t>Xəbərlər</w:t>
      </w:r>
      <w:proofErr w:type="spellEnd"/>
      <w:r w:rsidR="0023792D" w:rsidRPr="006D6879">
        <w:t xml:space="preserve"> </w:t>
      </w:r>
      <w:proofErr w:type="spellStart"/>
      <w:r w:rsidR="0023792D" w:rsidRPr="006D6879">
        <w:t>Məcmuəsi</w:t>
      </w:r>
      <w:proofErr w:type="spellEnd"/>
      <w:r w:rsidR="0023792D" w:rsidRPr="006D6879">
        <w:t xml:space="preserve">, </w:t>
      </w:r>
      <w:proofErr w:type="spellStart"/>
      <w:r w:rsidR="0023792D" w:rsidRPr="006D6879">
        <w:t>Tibb</w:t>
      </w:r>
      <w:proofErr w:type="spellEnd"/>
      <w:r w:rsidR="0023792D" w:rsidRPr="006D6879">
        <w:t xml:space="preserve"> </w:t>
      </w:r>
      <w:proofErr w:type="spellStart"/>
      <w:r w:rsidR="0023792D" w:rsidRPr="006D6879">
        <w:t>və</w:t>
      </w:r>
      <w:proofErr w:type="spellEnd"/>
      <w:r w:rsidR="0023792D" w:rsidRPr="006D6879">
        <w:t xml:space="preserve"> </w:t>
      </w:r>
      <w:proofErr w:type="spellStart"/>
      <w:r w:rsidR="0023792D" w:rsidRPr="006D6879">
        <w:t>Biologiya</w:t>
      </w:r>
      <w:proofErr w:type="spellEnd"/>
      <w:r w:rsidR="0023792D" w:rsidRPr="006D6879">
        <w:t xml:space="preserve"> </w:t>
      </w:r>
      <w:proofErr w:type="spellStart"/>
      <w:r w:rsidR="0023792D" w:rsidRPr="006D6879">
        <w:t>seriyası</w:t>
      </w:r>
      <w:proofErr w:type="spellEnd"/>
      <w:r w:rsidR="0023792D" w:rsidRPr="006D6879">
        <w:t xml:space="preserve">, </w:t>
      </w:r>
      <w:r w:rsidR="00705328" w:rsidRPr="006D6879">
        <w:rPr>
          <w:lang w:val="az-Latn-AZ"/>
        </w:rPr>
        <w:t>-</w:t>
      </w:r>
      <w:proofErr w:type="spellStart"/>
      <w:r w:rsidR="0023792D" w:rsidRPr="006D6879">
        <w:t>Gəncə</w:t>
      </w:r>
      <w:proofErr w:type="spellEnd"/>
      <w:r w:rsidR="00705328" w:rsidRPr="006D6879">
        <w:rPr>
          <w:lang w:val="az-Latn-AZ"/>
        </w:rPr>
        <w:t xml:space="preserve">: </w:t>
      </w:r>
      <w:r w:rsidR="0023792D" w:rsidRPr="006D6879">
        <w:t xml:space="preserve">-2019, </w:t>
      </w:r>
      <w:r w:rsidR="00705328" w:rsidRPr="006D6879">
        <w:rPr>
          <w:lang w:val="az-Latn-AZ"/>
        </w:rPr>
        <w:t>-</w:t>
      </w:r>
      <w:r w:rsidR="0023792D" w:rsidRPr="006D6879">
        <w:t>s.</w:t>
      </w:r>
      <w:r w:rsidR="009C22EC" w:rsidRPr="006D6879">
        <w:t>3-9</w:t>
      </w:r>
      <w:r w:rsidR="0023792D" w:rsidRPr="006D6879">
        <w:rPr>
          <w:lang w:val="az-Latn-AZ"/>
        </w:rPr>
        <w:t xml:space="preserve">. </w:t>
      </w:r>
    </w:p>
    <w:p w14:paraId="4D21931D" w14:textId="77777777" w:rsidR="000D0F63" w:rsidRDefault="002F6A4A" w:rsidP="00BB479D">
      <w:pPr>
        <w:pStyle w:val="ListParagraph"/>
        <w:numPr>
          <w:ilvl w:val="0"/>
          <w:numId w:val="5"/>
        </w:numPr>
        <w:tabs>
          <w:tab w:val="left" w:pos="426"/>
        </w:tabs>
        <w:ind w:left="0" w:firstLine="0"/>
        <w:jc w:val="both"/>
        <w:rPr>
          <w:lang w:val="az-Latn-AZ"/>
        </w:rPr>
      </w:pPr>
      <w:r w:rsidRPr="006D6879">
        <w:rPr>
          <w:lang w:val="az-Latn-AZ"/>
        </w:rPr>
        <w:t>Abbasova</w:t>
      </w:r>
      <w:r w:rsidR="00705328" w:rsidRPr="006D6879">
        <w:rPr>
          <w:lang w:val="az-Latn-AZ"/>
        </w:rPr>
        <w:t>,</w:t>
      </w:r>
      <w:r w:rsidRPr="006D6879">
        <w:rPr>
          <w:lang w:val="az-Latn-AZ"/>
        </w:rPr>
        <w:t xml:space="preserve"> V.N. </w:t>
      </w:r>
      <w:r w:rsidR="0023792D" w:rsidRPr="006D6879">
        <w:rPr>
          <w:lang w:val="az-Latn-AZ"/>
        </w:rPr>
        <w:t xml:space="preserve">Faydalı bitkilərin bioloji ehtiyatlarının təyini: Tovuz-Qazax ərazisi </w:t>
      </w:r>
      <w:r w:rsidR="00705328" w:rsidRPr="006D6879">
        <w:rPr>
          <w:lang w:val="az-Latn-AZ"/>
        </w:rPr>
        <w:t>//</w:t>
      </w:r>
      <w:r w:rsidR="003C18BC" w:rsidRPr="006D6879">
        <w:rPr>
          <w:lang w:val="az-Latn-AZ"/>
        </w:rPr>
        <w:t xml:space="preserve">-Gəncə: </w:t>
      </w:r>
      <w:r w:rsidR="0023792D" w:rsidRPr="006D6879">
        <w:rPr>
          <w:lang w:val="az-Latn-AZ"/>
        </w:rPr>
        <w:t xml:space="preserve">ADAU Elmi Əsərlər toplusu, </w:t>
      </w:r>
      <w:r w:rsidR="00705328" w:rsidRPr="006D6879">
        <w:rPr>
          <w:lang w:val="az-Latn-AZ"/>
        </w:rPr>
        <w:t>-</w:t>
      </w:r>
      <w:r w:rsidR="0023792D" w:rsidRPr="006D6879">
        <w:rPr>
          <w:lang w:val="az-Latn-AZ"/>
        </w:rPr>
        <w:t xml:space="preserve">2019, </w:t>
      </w:r>
      <w:r w:rsidR="00705328" w:rsidRPr="006D6879">
        <w:rPr>
          <w:lang w:val="az-Latn-AZ"/>
        </w:rPr>
        <w:t>-n</w:t>
      </w:r>
      <w:r w:rsidR="003C18BC">
        <w:rPr>
          <w:lang w:val="az-Latn-AZ"/>
        </w:rPr>
        <w:t>.</w:t>
      </w:r>
      <w:r w:rsidR="00AA7DA2" w:rsidRPr="006D6879">
        <w:rPr>
          <w:lang w:val="az-Latn-AZ"/>
        </w:rPr>
        <w:t xml:space="preserve">3, </w:t>
      </w:r>
      <w:r w:rsidR="00705328" w:rsidRPr="006D6879">
        <w:rPr>
          <w:lang w:val="az-Latn-AZ"/>
        </w:rPr>
        <w:t>-</w:t>
      </w:r>
      <w:r w:rsidR="0023792D" w:rsidRPr="006D6879">
        <w:t>s.</w:t>
      </w:r>
      <w:r w:rsidR="00AA7DA2" w:rsidRPr="006D6879">
        <w:rPr>
          <w:lang w:val="az-Latn-AZ"/>
        </w:rPr>
        <w:t>19-21</w:t>
      </w:r>
      <w:r w:rsidR="0023792D" w:rsidRPr="006D6879">
        <w:t>.</w:t>
      </w:r>
    </w:p>
    <w:p w14:paraId="1C15A6B7" w14:textId="77777777" w:rsidR="001F4FC9" w:rsidRPr="001F4FC9" w:rsidRDefault="001F4FC9" w:rsidP="00BB479D">
      <w:pPr>
        <w:pStyle w:val="ListParagraph"/>
        <w:tabs>
          <w:tab w:val="left" w:pos="426"/>
        </w:tabs>
        <w:ind w:left="0"/>
        <w:jc w:val="both"/>
        <w:rPr>
          <w:lang w:val="az-Latn-AZ"/>
        </w:rPr>
      </w:pPr>
    </w:p>
    <w:p w14:paraId="05A97288" w14:textId="77777777" w:rsidR="0069711C" w:rsidRPr="009C77AA" w:rsidRDefault="0069711C" w:rsidP="00BB479D">
      <w:pPr>
        <w:jc w:val="both"/>
        <w:rPr>
          <w:sz w:val="24"/>
          <w:szCs w:val="24"/>
          <w:lang w:val="az-Latn-AZ"/>
        </w:rPr>
      </w:pPr>
    </w:p>
    <w:p w14:paraId="509B79C9" w14:textId="77777777" w:rsidR="005439C0" w:rsidRPr="009C77AA" w:rsidRDefault="005439C0" w:rsidP="00BB479D">
      <w:pPr>
        <w:jc w:val="both"/>
        <w:rPr>
          <w:sz w:val="24"/>
          <w:szCs w:val="24"/>
          <w:lang w:val="az-Latn-AZ"/>
        </w:rPr>
      </w:pPr>
    </w:p>
    <w:p w14:paraId="779BFE91" w14:textId="77777777" w:rsidR="005439C0" w:rsidRDefault="005439C0" w:rsidP="00BB479D">
      <w:pPr>
        <w:jc w:val="both"/>
        <w:rPr>
          <w:sz w:val="24"/>
          <w:szCs w:val="24"/>
          <w:lang w:val="az-Latn-AZ"/>
        </w:rPr>
      </w:pPr>
    </w:p>
    <w:p w14:paraId="3681E5C1" w14:textId="77777777" w:rsidR="00535D93" w:rsidRDefault="00535D93" w:rsidP="00BB479D">
      <w:pPr>
        <w:jc w:val="both"/>
        <w:rPr>
          <w:sz w:val="24"/>
          <w:szCs w:val="24"/>
          <w:lang w:val="az-Latn-AZ"/>
        </w:rPr>
      </w:pPr>
    </w:p>
    <w:p w14:paraId="3057F84D" w14:textId="77777777" w:rsidR="00535D93" w:rsidRDefault="00535D93" w:rsidP="00BB479D">
      <w:pPr>
        <w:jc w:val="both"/>
        <w:rPr>
          <w:sz w:val="24"/>
          <w:szCs w:val="24"/>
          <w:lang w:val="az-Latn-AZ"/>
        </w:rPr>
      </w:pPr>
    </w:p>
    <w:p w14:paraId="39DD7DFC" w14:textId="77777777" w:rsidR="00535D93" w:rsidRDefault="00535D93" w:rsidP="00BB479D">
      <w:pPr>
        <w:jc w:val="both"/>
        <w:rPr>
          <w:sz w:val="24"/>
          <w:szCs w:val="24"/>
          <w:lang w:val="az-Latn-AZ"/>
        </w:rPr>
      </w:pPr>
    </w:p>
    <w:p w14:paraId="0137087D" w14:textId="77777777" w:rsidR="00535D93" w:rsidRDefault="00535D93" w:rsidP="00BB479D">
      <w:pPr>
        <w:jc w:val="both"/>
        <w:rPr>
          <w:sz w:val="24"/>
          <w:szCs w:val="24"/>
          <w:lang w:val="az-Latn-AZ"/>
        </w:rPr>
      </w:pPr>
    </w:p>
    <w:p w14:paraId="374D5204" w14:textId="77777777" w:rsidR="00535D93" w:rsidRDefault="00535D93" w:rsidP="00BB479D">
      <w:pPr>
        <w:jc w:val="both"/>
        <w:rPr>
          <w:sz w:val="24"/>
          <w:szCs w:val="24"/>
          <w:lang w:val="az-Latn-AZ"/>
        </w:rPr>
      </w:pPr>
    </w:p>
    <w:p w14:paraId="2C503C8C" w14:textId="77777777" w:rsidR="00535D93" w:rsidRDefault="00535D93" w:rsidP="00BB479D">
      <w:pPr>
        <w:jc w:val="both"/>
        <w:rPr>
          <w:sz w:val="24"/>
          <w:szCs w:val="24"/>
          <w:lang w:val="az-Latn-AZ"/>
        </w:rPr>
      </w:pPr>
    </w:p>
    <w:p w14:paraId="1D2F84AD" w14:textId="77777777" w:rsidR="00535D93" w:rsidRDefault="00535D93" w:rsidP="00BB479D">
      <w:pPr>
        <w:jc w:val="both"/>
        <w:rPr>
          <w:sz w:val="24"/>
          <w:szCs w:val="24"/>
          <w:lang w:val="az-Latn-AZ"/>
        </w:rPr>
      </w:pPr>
    </w:p>
    <w:p w14:paraId="26C3E1D5" w14:textId="77777777" w:rsidR="00535D93" w:rsidRDefault="00535D93" w:rsidP="00BB479D">
      <w:pPr>
        <w:jc w:val="both"/>
        <w:rPr>
          <w:sz w:val="24"/>
          <w:szCs w:val="24"/>
          <w:lang w:val="az-Latn-AZ"/>
        </w:rPr>
      </w:pPr>
      <w:bookmarkStart w:id="0" w:name="_GoBack"/>
      <w:bookmarkEnd w:id="0"/>
    </w:p>
    <w:p w14:paraId="6D614BFE" w14:textId="77777777" w:rsidR="00B0738E" w:rsidRPr="009C77AA" w:rsidRDefault="00B0738E" w:rsidP="00BB479D">
      <w:pPr>
        <w:ind w:firstLine="170"/>
        <w:rPr>
          <w:sz w:val="24"/>
          <w:szCs w:val="24"/>
          <w:lang w:val="az-Latn-AZ"/>
        </w:rPr>
      </w:pPr>
    </w:p>
    <w:p w14:paraId="48AD3194" w14:textId="77777777" w:rsidR="00B0738E" w:rsidRPr="009C77AA" w:rsidRDefault="00B0738E" w:rsidP="00BB479D">
      <w:pPr>
        <w:rPr>
          <w:sz w:val="24"/>
          <w:szCs w:val="24"/>
          <w:lang w:val="az-Latn-AZ" w:eastAsia="az-Latn-AZ"/>
        </w:rPr>
      </w:pPr>
    </w:p>
    <w:p w14:paraId="3753E098" w14:textId="77777777" w:rsidR="00D93ED6" w:rsidRPr="009C77AA" w:rsidRDefault="00B0738E" w:rsidP="00BB479D">
      <w:pPr>
        <w:rPr>
          <w:sz w:val="24"/>
          <w:szCs w:val="24"/>
          <w:lang w:val="az-Latn-AZ" w:eastAsia="az-Latn-AZ"/>
        </w:rPr>
      </w:pPr>
      <w:r w:rsidRPr="009C77AA">
        <w:rPr>
          <w:sz w:val="24"/>
          <w:szCs w:val="24"/>
          <w:lang w:val="az-Latn-AZ" w:eastAsia="az-Latn-AZ"/>
        </w:rPr>
        <w:t xml:space="preserve">Dissertasiyanın müdafiəsi  _______  ______________  ________ il </w:t>
      </w:r>
    </w:p>
    <w:p w14:paraId="27DBFB4A" w14:textId="77777777" w:rsidR="00D93ED6" w:rsidRPr="009C77AA" w:rsidRDefault="00D93ED6" w:rsidP="00BB479D">
      <w:pPr>
        <w:rPr>
          <w:sz w:val="24"/>
          <w:szCs w:val="24"/>
          <w:lang w:val="az-Latn-AZ" w:eastAsia="az-Latn-AZ"/>
        </w:rPr>
      </w:pPr>
      <w:r w:rsidRPr="009C77AA">
        <w:rPr>
          <w:sz w:val="24"/>
          <w:szCs w:val="24"/>
          <w:vertAlign w:val="superscript"/>
          <w:lang w:val="az-Latn-AZ" w:eastAsia="az-Latn-AZ"/>
        </w:rPr>
        <w:t xml:space="preserve">                                                                    (gün)                             (ay)                                 (il)</w:t>
      </w:r>
    </w:p>
    <w:p w14:paraId="3D441814" w14:textId="77777777" w:rsidR="00B0738E" w:rsidRPr="009C77AA" w:rsidRDefault="003C18BC" w:rsidP="00BB479D">
      <w:pPr>
        <w:rPr>
          <w:sz w:val="24"/>
          <w:szCs w:val="24"/>
          <w:lang w:val="az-Latn-AZ" w:eastAsia="az-Latn-AZ"/>
        </w:rPr>
      </w:pPr>
      <w:r w:rsidRPr="009C77AA">
        <w:rPr>
          <w:sz w:val="24"/>
          <w:szCs w:val="24"/>
          <w:lang w:val="az-Latn-AZ" w:eastAsia="az-Latn-AZ"/>
        </w:rPr>
        <w:t xml:space="preserve">tarixində </w:t>
      </w:r>
      <w:r w:rsidR="00B0738E" w:rsidRPr="009C77AA">
        <w:rPr>
          <w:sz w:val="24"/>
          <w:szCs w:val="24"/>
          <w:lang w:val="az-Latn-AZ" w:eastAsia="az-Latn-AZ"/>
        </w:rPr>
        <w:t xml:space="preserve">saat _________  AMEA Botanika İnstitutunun nəzdində fəaliyyət göstərən </w:t>
      </w:r>
      <w:r w:rsidR="00505775" w:rsidRPr="009C77AA">
        <w:rPr>
          <w:sz w:val="24"/>
          <w:szCs w:val="24"/>
          <w:lang w:val="az-Latn-AZ" w:eastAsia="az-Latn-AZ"/>
        </w:rPr>
        <w:t>ED.1.26</w:t>
      </w:r>
      <w:r w:rsidR="00B0738E" w:rsidRPr="009C77AA">
        <w:rPr>
          <w:sz w:val="24"/>
          <w:szCs w:val="24"/>
          <w:lang w:val="az-Latn-AZ" w:eastAsia="az-Latn-AZ"/>
        </w:rPr>
        <w:t xml:space="preserve"> Dissertasiya şurasının iclasında keçiriləcək.</w:t>
      </w:r>
    </w:p>
    <w:p w14:paraId="785C9B11" w14:textId="77777777" w:rsidR="00B0738E" w:rsidRDefault="00B0738E" w:rsidP="00BB479D">
      <w:pPr>
        <w:rPr>
          <w:sz w:val="24"/>
          <w:szCs w:val="24"/>
          <w:lang w:val="az-Latn-AZ" w:eastAsia="az-Latn-AZ"/>
        </w:rPr>
      </w:pPr>
    </w:p>
    <w:p w14:paraId="0F2D979A" w14:textId="77777777" w:rsidR="0078265F" w:rsidRDefault="0078265F" w:rsidP="00BB479D">
      <w:pPr>
        <w:rPr>
          <w:sz w:val="24"/>
          <w:szCs w:val="24"/>
          <w:lang w:val="az-Latn-AZ" w:eastAsia="az-Latn-AZ"/>
        </w:rPr>
      </w:pPr>
    </w:p>
    <w:p w14:paraId="631DA4AB" w14:textId="77777777" w:rsidR="0078265F" w:rsidRPr="009C77AA" w:rsidRDefault="0078265F" w:rsidP="00BB479D">
      <w:pPr>
        <w:rPr>
          <w:sz w:val="24"/>
          <w:szCs w:val="24"/>
          <w:lang w:val="az-Latn-AZ" w:eastAsia="az-Latn-AZ"/>
        </w:rPr>
      </w:pPr>
    </w:p>
    <w:p w14:paraId="13B5D948" w14:textId="77777777" w:rsidR="00B0738E" w:rsidRPr="009C77AA" w:rsidRDefault="00B0738E" w:rsidP="00BB479D">
      <w:pPr>
        <w:rPr>
          <w:bCs/>
          <w:kern w:val="32"/>
          <w:sz w:val="24"/>
          <w:szCs w:val="24"/>
          <w:lang w:val="az-Latn-AZ"/>
        </w:rPr>
      </w:pPr>
    </w:p>
    <w:p w14:paraId="425D6D9B" w14:textId="77777777" w:rsidR="00B1095A" w:rsidRPr="009C77AA" w:rsidRDefault="00B0738E" w:rsidP="00BB479D">
      <w:pPr>
        <w:rPr>
          <w:sz w:val="24"/>
          <w:szCs w:val="24"/>
          <w:lang w:val="az-Latn-AZ"/>
        </w:rPr>
      </w:pPr>
      <w:r w:rsidRPr="009C77AA">
        <w:rPr>
          <w:bCs/>
          <w:kern w:val="32"/>
          <w:sz w:val="24"/>
          <w:szCs w:val="24"/>
          <w:lang w:val="az-Latn-AZ"/>
        </w:rPr>
        <w:t xml:space="preserve">Ünvan: </w:t>
      </w:r>
      <w:r w:rsidRPr="009C77AA">
        <w:rPr>
          <w:caps/>
          <w:kern w:val="32"/>
          <w:sz w:val="24"/>
          <w:szCs w:val="24"/>
          <w:lang w:val="az-Latn-AZ"/>
        </w:rPr>
        <w:t>Аz 1004, B</w:t>
      </w:r>
      <w:r w:rsidRPr="009C77AA">
        <w:rPr>
          <w:kern w:val="32"/>
          <w:sz w:val="24"/>
          <w:szCs w:val="24"/>
          <w:lang w:val="az-Latn-AZ"/>
        </w:rPr>
        <w:t>akı</w:t>
      </w:r>
      <w:r w:rsidR="00B1095A" w:rsidRPr="009C77AA">
        <w:rPr>
          <w:kern w:val="32"/>
          <w:sz w:val="24"/>
          <w:szCs w:val="24"/>
          <w:lang w:val="az-Latn-AZ"/>
        </w:rPr>
        <w:t xml:space="preserve"> şəhəri</w:t>
      </w:r>
      <w:r w:rsidRPr="009C77AA">
        <w:rPr>
          <w:caps/>
          <w:kern w:val="32"/>
          <w:sz w:val="24"/>
          <w:szCs w:val="24"/>
          <w:lang w:val="az-Latn-AZ"/>
        </w:rPr>
        <w:t>, B</w:t>
      </w:r>
      <w:r w:rsidRPr="009C77AA">
        <w:rPr>
          <w:kern w:val="32"/>
          <w:sz w:val="24"/>
          <w:szCs w:val="24"/>
          <w:lang w:val="az-Latn-AZ"/>
        </w:rPr>
        <w:t>adamdar yolu</w:t>
      </w:r>
      <w:r w:rsidRPr="009C77AA">
        <w:rPr>
          <w:caps/>
          <w:kern w:val="32"/>
          <w:sz w:val="24"/>
          <w:szCs w:val="24"/>
          <w:lang w:val="az-Latn-AZ"/>
        </w:rPr>
        <w:t>, 40.</w:t>
      </w:r>
      <w:r w:rsidR="00B1095A" w:rsidRPr="009C77AA">
        <w:rPr>
          <w:sz w:val="24"/>
          <w:szCs w:val="24"/>
          <w:lang w:val="az-Latn-AZ"/>
        </w:rPr>
        <w:t xml:space="preserve"> </w:t>
      </w:r>
    </w:p>
    <w:p w14:paraId="1542B3F8" w14:textId="77777777" w:rsidR="00B0738E" w:rsidRPr="009C77AA" w:rsidRDefault="00B0738E" w:rsidP="00BB479D">
      <w:pPr>
        <w:rPr>
          <w:caps/>
          <w:kern w:val="32"/>
          <w:sz w:val="24"/>
          <w:szCs w:val="24"/>
          <w:lang w:val="az-Latn-AZ"/>
        </w:rPr>
      </w:pPr>
    </w:p>
    <w:p w14:paraId="3AFEF0B5" w14:textId="77777777" w:rsidR="00B0738E" w:rsidRPr="009C77AA" w:rsidRDefault="00B0738E" w:rsidP="00BB479D">
      <w:pPr>
        <w:rPr>
          <w:sz w:val="24"/>
          <w:szCs w:val="24"/>
          <w:lang w:val="az-Latn-AZ" w:eastAsia="az-Latn-AZ"/>
        </w:rPr>
      </w:pPr>
    </w:p>
    <w:p w14:paraId="616531C2" w14:textId="77777777" w:rsidR="00B0738E" w:rsidRDefault="00B0738E" w:rsidP="00BB479D">
      <w:pPr>
        <w:rPr>
          <w:sz w:val="24"/>
          <w:szCs w:val="24"/>
          <w:lang w:val="az-Latn-AZ" w:eastAsia="az-Latn-AZ"/>
        </w:rPr>
      </w:pPr>
    </w:p>
    <w:p w14:paraId="3FD73864" w14:textId="77777777" w:rsidR="0078265F" w:rsidRPr="009C77AA" w:rsidRDefault="0078265F" w:rsidP="00BB479D">
      <w:pPr>
        <w:rPr>
          <w:sz w:val="24"/>
          <w:szCs w:val="24"/>
          <w:lang w:val="az-Latn-AZ" w:eastAsia="az-Latn-AZ"/>
        </w:rPr>
      </w:pPr>
    </w:p>
    <w:p w14:paraId="0232CFCC" w14:textId="77777777" w:rsidR="00B0738E" w:rsidRPr="009C77AA" w:rsidRDefault="00B0738E" w:rsidP="00BB479D">
      <w:pPr>
        <w:rPr>
          <w:sz w:val="24"/>
          <w:szCs w:val="24"/>
          <w:lang w:val="az-Latn-AZ" w:eastAsia="az-Latn-AZ"/>
        </w:rPr>
      </w:pPr>
    </w:p>
    <w:p w14:paraId="725A834C" w14:textId="77777777" w:rsidR="00B0738E" w:rsidRPr="009C77AA" w:rsidRDefault="00B0738E" w:rsidP="00BB479D">
      <w:pPr>
        <w:rPr>
          <w:sz w:val="24"/>
          <w:szCs w:val="24"/>
          <w:lang w:val="az-Latn-AZ" w:eastAsia="az-Latn-AZ"/>
        </w:rPr>
      </w:pPr>
      <w:r w:rsidRPr="009C77AA">
        <w:rPr>
          <w:sz w:val="24"/>
          <w:szCs w:val="24"/>
          <w:lang w:val="az-Latn-AZ" w:eastAsia="az-Latn-AZ"/>
        </w:rPr>
        <w:t>Dissertasiya ilə AMEA Botanika İnstitutunun kitabxanasında tanış olmaq mümkündür.</w:t>
      </w:r>
    </w:p>
    <w:p w14:paraId="156BF1AD" w14:textId="77777777" w:rsidR="00B0738E" w:rsidRPr="009C77AA" w:rsidRDefault="00B0738E" w:rsidP="00BB479D">
      <w:pPr>
        <w:rPr>
          <w:sz w:val="24"/>
          <w:szCs w:val="24"/>
          <w:lang w:val="az-Latn-AZ" w:eastAsia="az-Latn-AZ"/>
        </w:rPr>
      </w:pPr>
    </w:p>
    <w:p w14:paraId="69233603" w14:textId="77777777" w:rsidR="00B0738E" w:rsidRPr="009C77AA" w:rsidRDefault="00B0738E" w:rsidP="00BB479D">
      <w:pPr>
        <w:rPr>
          <w:sz w:val="24"/>
          <w:szCs w:val="24"/>
          <w:lang w:val="az-Latn-AZ" w:eastAsia="az-Latn-AZ"/>
        </w:rPr>
      </w:pPr>
    </w:p>
    <w:p w14:paraId="06DC0BD4" w14:textId="77777777" w:rsidR="00B0738E" w:rsidRPr="009C77AA" w:rsidRDefault="00B0738E" w:rsidP="00BB479D">
      <w:pPr>
        <w:rPr>
          <w:sz w:val="24"/>
          <w:szCs w:val="24"/>
          <w:lang w:val="az-Latn-AZ" w:eastAsia="az-Latn-AZ"/>
        </w:rPr>
      </w:pPr>
      <w:r w:rsidRPr="009C77AA">
        <w:rPr>
          <w:sz w:val="24"/>
          <w:szCs w:val="24"/>
          <w:lang w:val="az-Latn-AZ" w:eastAsia="az-Latn-AZ"/>
        </w:rPr>
        <w:t>Dissertasiya və avtoreferatın elektron versiyaları AMEA Botanika İnstitutunun rəsmi internet saytında yerləşdirilmişdir.</w:t>
      </w:r>
    </w:p>
    <w:p w14:paraId="42BE655C" w14:textId="77777777" w:rsidR="00B0738E" w:rsidRPr="009C77AA" w:rsidRDefault="00B0738E" w:rsidP="00BB479D">
      <w:pPr>
        <w:rPr>
          <w:sz w:val="24"/>
          <w:szCs w:val="24"/>
          <w:lang w:val="az-Latn-AZ" w:eastAsia="az-Latn-AZ"/>
        </w:rPr>
      </w:pPr>
    </w:p>
    <w:p w14:paraId="1D434DBF" w14:textId="77777777" w:rsidR="00B0738E" w:rsidRDefault="00B0738E" w:rsidP="00BB479D">
      <w:pPr>
        <w:ind w:firstLine="170"/>
        <w:rPr>
          <w:sz w:val="24"/>
          <w:szCs w:val="24"/>
          <w:lang w:val="az-Latn-AZ" w:eastAsia="az-Latn-AZ"/>
        </w:rPr>
      </w:pPr>
    </w:p>
    <w:p w14:paraId="3E9B2DCC" w14:textId="77777777" w:rsidR="0078265F" w:rsidRPr="009C77AA" w:rsidRDefault="0078265F" w:rsidP="00BB479D">
      <w:pPr>
        <w:ind w:firstLine="170"/>
        <w:rPr>
          <w:sz w:val="24"/>
          <w:szCs w:val="24"/>
          <w:lang w:val="az-Latn-AZ" w:eastAsia="az-Latn-AZ"/>
        </w:rPr>
      </w:pPr>
    </w:p>
    <w:p w14:paraId="3A0A4B44" w14:textId="77777777" w:rsidR="00B0738E" w:rsidRPr="009C77AA" w:rsidRDefault="00B0738E" w:rsidP="00BB479D">
      <w:pPr>
        <w:ind w:firstLine="170"/>
        <w:rPr>
          <w:sz w:val="24"/>
          <w:szCs w:val="24"/>
          <w:lang w:val="az-Latn-AZ" w:eastAsia="az-Latn-AZ"/>
        </w:rPr>
      </w:pPr>
    </w:p>
    <w:p w14:paraId="37F62FFE" w14:textId="77777777" w:rsidR="00B0738E" w:rsidRPr="009C77AA" w:rsidRDefault="00B0738E" w:rsidP="00BB479D">
      <w:pPr>
        <w:ind w:firstLine="170"/>
        <w:rPr>
          <w:sz w:val="24"/>
          <w:szCs w:val="24"/>
          <w:lang w:val="az-Latn-AZ" w:eastAsia="az-Latn-AZ"/>
        </w:rPr>
      </w:pPr>
      <w:r w:rsidRPr="009C77AA">
        <w:rPr>
          <w:sz w:val="24"/>
          <w:szCs w:val="24"/>
          <w:lang w:val="az-Latn-AZ" w:eastAsia="az-Latn-AZ"/>
        </w:rPr>
        <w:t xml:space="preserve">Avtoreferat  _______  ______________  ___________il tarixində </w:t>
      </w:r>
    </w:p>
    <w:p w14:paraId="7A9BF744" w14:textId="77777777" w:rsidR="00B0738E" w:rsidRPr="009C77AA" w:rsidRDefault="00B0738E" w:rsidP="00BB479D">
      <w:pPr>
        <w:ind w:firstLine="170"/>
        <w:rPr>
          <w:sz w:val="24"/>
          <w:szCs w:val="24"/>
          <w:lang w:val="az-Latn-AZ" w:eastAsia="az-Latn-AZ"/>
        </w:rPr>
      </w:pPr>
      <w:r w:rsidRPr="009C77AA">
        <w:rPr>
          <w:sz w:val="24"/>
          <w:szCs w:val="24"/>
          <w:vertAlign w:val="superscript"/>
          <w:lang w:val="az-Latn-AZ" w:eastAsia="az-Latn-AZ"/>
        </w:rPr>
        <w:t xml:space="preserve">                                      (gün)                          (ay)                                    (il)</w:t>
      </w:r>
    </w:p>
    <w:p w14:paraId="4C69DD4B" w14:textId="77777777" w:rsidR="00B0738E" w:rsidRPr="009C77AA" w:rsidRDefault="003C18BC" w:rsidP="00BB479D">
      <w:pPr>
        <w:ind w:firstLine="170"/>
        <w:rPr>
          <w:sz w:val="24"/>
          <w:szCs w:val="24"/>
          <w:u w:val="single"/>
          <w:lang w:val="az-Latn-AZ" w:eastAsia="az-Latn-AZ"/>
        </w:rPr>
      </w:pPr>
      <w:r w:rsidRPr="009C77AA">
        <w:rPr>
          <w:sz w:val="24"/>
          <w:szCs w:val="24"/>
          <w:lang w:val="az-Latn-AZ" w:eastAsia="az-Latn-AZ"/>
        </w:rPr>
        <w:t xml:space="preserve">zəruri ünvanlara </w:t>
      </w:r>
      <w:r w:rsidR="00B0738E" w:rsidRPr="009C77AA">
        <w:rPr>
          <w:sz w:val="24"/>
          <w:szCs w:val="24"/>
          <w:lang w:val="az-Latn-AZ" w:eastAsia="az-Latn-AZ"/>
        </w:rPr>
        <w:t xml:space="preserve">göndərilmişdir.  </w:t>
      </w:r>
    </w:p>
    <w:p w14:paraId="145B6E2D" w14:textId="77777777" w:rsidR="00B0738E" w:rsidRPr="009C77AA" w:rsidRDefault="00B0738E" w:rsidP="00BB479D">
      <w:pPr>
        <w:ind w:firstLine="170"/>
        <w:rPr>
          <w:color w:val="000000"/>
          <w:sz w:val="24"/>
          <w:szCs w:val="24"/>
          <w:lang w:val="az-Latn-AZ" w:eastAsia="az-Latn-AZ"/>
        </w:rPr>
      </w:pPr>
    </w:p>
    <w:p w14:paraId="129E655B" w14:textId="77777777" w:rsidR="00B0738E" w:rsidRPr="009C77AA" w:rsidRDefault="00B0738E" w:rsidP="00BB479D">
      <w:pPr>
        <w:ind w:firstLine="170"/>
        <w:rPr>
          <w:color w:val="000000"/>
          <w:sz w:val="24"/>
          <w:szCs w:val="24"/>
          <w:lang w:val="az-Latn-AZ" w:eastAsia="az-Latn-AZ"/>
        </w:rPr>
      </w:pPr>
    </w:p>
    <w:p w14:paraId="61A2FF97" w14:textId="77777777" w:rsidR="00B0738E" w:rsidRPr="009C77AA" w:rsidRDefault="00B0738E" w:rsidP="00BB479D">
      <w:pPr>
        <w:ind w:firstLine="170"/>
        <w:rPr>
          <w:color w:val="000000"/>
          <w:sz w:val="24"/>
          <w:szCs w:val="24"/>
          <w:lang w:val="az-Latn-AZ" w:eastAsia="az-Latn-AZ"/>
        </w:rPr>
      </w:pPr>
    </w:p>
    <w:p w14:paraId="45343226" w14:textId="77777777" w:rsidR="00B0738E" w:rsidRPr="009C77AA" w:rsidRDefault="00B0738E" w:rsidP="00BB479D">
      <w:pPr>
        <w:ind w:firstLine="170"/>
        <w:rPr>
          <w:color w:val="000000"/>
          <w:sz w:val="24"/>
          <w:szCs w:val="24"/>
          <w:lang w:val="az-Latn-AZ" w:eastAsia="az-Latn-AZ"/>
        </w:rPr>
      </w:pPr>
    </w:p>
    <w:p w14:paraId="7E74C407" w14:textId="77777777" w:rsidR="00B0738E" w:rsidRPr="009C77AA" w:rsidRDefault="00B0738E" w:rsidP="00BB479D">
      <w:pPr>
        <w:ind w:firstLine="170"/>
        <w:rPr>
          <w:color w:val="000000"/>
          <w:sz w:val="24"/>
          <w:szCs w:val="24"/>
          <w:lang w:val="az-Latn-AZ" w:eastAsia="az-Latn-AZ"/>
        </w:rPr>
      </w:pPr>
    </w:p>
    <w:p w14:paraId="609133C8" w14:textId="77777777" w:rsidR="00B0738E" w:rsidRPr="009C77AA" w:rsidRDefault="00B0738E" w:rsidP="00BB479D">
      <w:pPr>
        <w:ind w:firstLine="170"/>
        <w:rPr>
          <w:color w:val="000000"/>
          <w:sz w:val="24"/>
          <w:szCs w:val="24"/>
          <w:lang w:val="az-Latn-AZ" w:eastAsia="az-Latn-AZ"/>
        </w:rPr>
      </w:pPr>
    </w:p>
    <w:p w14:paraId="3D7C6795" w14:textId="77777777" w:rsidR="00B0738E" w:rsidRPr="009C77AA" w:rsidRDefault="00B0738E" w:rsidP="00BB479D">
      <w:pPr>
        <w:ind w:firstLine="170"/>
        <w:rPr>
          <w:color w:val="000000"/>
          <w:sz w:val="24"/>
          <w:szCs w:val="24"/>
          <w:lang w:val="az-Latn-AZ" w:eastAsia="az-Latn-AZ"/>
        </w:rPr>
      </w:pPr>
    </w:p>
    <w:p w14:paraId="689E967E" w14:textId="77777777" w:rsidR="00B0738E" w:rsidRPr="009C77AA" w:rsidRDefault="00B0738E" w:rsidP="00BB479D">
      <w:pPr>
        <w:ind w:firstLine="170"/>
        <w:rPr>
          <w:color w:val="000000"/>
          <w:sz w:val="24"/>
          <w:szCs w:val="24"/>
          <w:lang w:val="az-Latn-AZ" w:eastAsia="az-Latn-AZ"/>
        </w:rPr>
      </w:pPr>
    </w:p>
    <w:p w14:paraId="27005809" w14:textId="77777777" w:rsidR="00B0738E" w:rsidRPr="009C77AA" w:rsidRDefault="00B0738E" w:rsidP="00BB479D">
      <w:pPr>
        <w:ind w:firstLine="170"/>
        <w:rPr>
          <w:color w:val="000000"/>
          <w:sz w:val="24"/>
          <w:szCs w:val="24"/>
          <w:lang w:val="az-Latn-AZ" w:eastAsia="az-Latn-AZ"/>
        </w:rPr>
      </w:pPr>
    </w:p>
    <w:p w14:paraId="533E1933" w14:textId="77777777" w:rsidR="00B0738E" w:rsidRPr="009C77AA" w:rsidRDefault="00B0738E" w:rsidP="00BB479D">
      <w:pPr>
        <w:ind w:firstLine="170"/>
        <w:rPr>
          <w:color w:val="000000"/>
          <w:sz w:val="24"/>
          <w:szCs w:val="24"/>
          <w:lang w:val="az-Latn-AZ" w:eastAsia="az-Latn-AZ"/>
        </w:rPr>
      </w:pPr>
    </w:p>
    <w:p w14:paraId="7DE4F84D" w14:textId="77777777" w:rsidR="00952B1C" w:rsidRDefault="00952B1C" w:rsidP="00BB479D">
      <w:pPr>
        <w:ind w:firstLine="170"/>
        <w:rPr>
          <w:color w:val="000000"/>
          <w:sz w:val="24"/>
          <w:szCs w:val="24"/>
          <w:lang w:val="az-Latn-AZ" w:eastAsia="az-Latn-AZ"/>
        </w:rPr>
      </w:pPr>
    </w:p>
    <w:p w14:paraId="54168F24" w14:textId="77777777" w:rsidR="00952B1C" w:rsidRDefault="00952B1C" w:rsidP="00BB479D">
      <w:pPr>
        <w:ind w:firstLine="170"/>
        <w:rPr>
          <w:color w:val="000000"/>
          <w:sz w:val="24"/>
          <w:szCs w:val="24"/>
          <w:lang w:val="az-Latn-AZ" w:eastAsia="az-Latn-AZ"/>
        </w:rPr>
      </w:pPr>
    </w:p>
    <w:p w14:paraId="007E4AF3" w14:textId="77777777" w:rsidR="00952B1C" w:rsidRDefault="00952B1C" w:rsidP="00BB479D">
      <w:pPr>
        <w:ind w:firstLine="170"/>
        <w:rPr>
          <w:color w:val="000000"/>
          <w:sz w:val="24"/>
          <w:szCs w:val="24"/>
          <w:lang w:val="az-Latn-AZ" w:eastAsia="az-Latn-AZ"/>
        </w:rPr>
      </w:pPr>
    </w:p>
    <w:p w14:paraId="080DEADA" w14:textId="77777777" w:rsidR="00952B1C" w:rsidRDefault="00952B1C" w:rsidP="00BB479D">
      <w:pPr>
        <w:ind w:firstLine="170"/>
        <w:rPr>
          <w:color w:val="000000"/>
          <w:sz w:val="24"/>
          <w:szCs w:val="24"/>
          <w:lang w:val="az-Latn-AZ" w:eastAsia="az-Latn-AZ"/>
        </w:rPr>
      </w:pPr>
    </w:p>
    <w:p w14:paraId="18F764DF" w14:textId="77777777" w:rsidR="00952B1C" w:rsidRDefault="00952B1C" w:rsidP="00BB479D">
      <w:pPr>
        <w:ind w:firstLine="170"/>
        <w:rPr>
          <w:color w:val="000000"/>
          <w:sz w:val="24"/>
          <w:szCs w:val="24"/>
          <w:lang w:val="az-Latn-AZ" w:eastAsia="az-Latn-AZ"/>
        </w:rPr>
      </w:pPr>
    </w:p>
    <w:p w14:paraId="65E57C6A" w14:textId="77777777" w:rsidR="00952B1C" w:rsidRDefault="00952B1C" w:rsidP="00BB479D">
      <w:pPr>
        <w:ind w:firstLine="170"/>
        <w:rPr>
          <w:color w:val="000000"/>
          <w:sz w:val="24"/>
          <w:szCs w:val="24"/>
          <w:lang w:val="az-Latn-AZ" w:eastAsia="az-Latn-AZ"/>
        </w:rPr>
      </w:pPr>
    </w:p>
    <w:p w14:paraId="2FE2D5F3" w14:textId="77777777" w:rsidR="00952B1C" w:rsidRDefault="00952B1C" w:rsidP="00BB479D">
      <w:pPr>
        <w:ind w:firstLine="170"/>
        <w:rPr>
          <w:color w:val="000000"/>
          <w:sz w:val="24"/>
          <w:szCs w:val="24"/>
          <w:lang w:val="az-Latn-AZ" w:eastAsia="az-Latn-AZ"/>
        </w:rPr>
      </w:pPr>
    </w:p>
    <w:p w14:paraId="2C368892" w14:textId="77777777" w:rsidR="00952B1C" w:rsidRPr="009C77AA" w:rsidRDefault="00952B1C" w:rsidP="00BB479D">
      <w:pPr>
        <w:ind w:firstLine="170"/>
        <w:rPr>
          <w:color w:val="000000"/>
          <w:sz w:val="24"/>
          <w:szCs w:val="24"/>
          <w:lang w:val="az-Latn-AZ" w:eastAsia="az-Latn-AZ"/>
        </w:rPr>
      </w:pPr>
    </w:p>
    <w:p w14:paraId="432212D8" w14:textId="77777777" w:rsidR="00B0738E" w:rsidRPr="009C77AA" w:rsidRDefault="00B0738E" w:rsidP="00BB479D">
      <w:pPr>
        <w:ind w:firstLine="170"/>
        <w:rPr>
          <w:color w:val="000000"/>
          <w:sz w:val="24"/>
          <w:szCs w:val="24"/>
          <w:lang w:val="az-Latn-AZ" w:eastAsia="az-Latn-AZ"/>
        </w:rPr>
      </w:pPr>
    </w:p>
    <w:p w14:paraId="0D39BF17" w14:textId="77777777" w:rsidR="00B0738E" w:rsidRPr="009C77AA" w:rsidRDefault="00B0738E" w:rsidP="00BB479D">
      <w:pPr>
        <w:ind w:firstLine="170"/>
        <w:rPr>
          <w:color w:val="000000"/>
          <w:sz w:val="24"/>
          <w:szCs w:val="24"/>
          <w:lang w:val="az-Latn-AZ" w:eastAsia="az-Latn-AZ"/>
        </w:rPr>
      </w:pPr>
    </w:p>
    <w:p w14:paraId="7B6487EE" w14:textId="77777777" w:rsidR="00B0738E" w:rsidRPr="009C77AA" w:rsidRDefault="00B0738E" w:rsidP="00BB479D">
      <w:pPr>
        <w:ind w:firstLine="170"/>
        <w:rPr>
          <w:color w:val="000000"/>
          <w:sz w:val="24"/>
          <w:szCs w:val="24"/>
          <w:lang w:val="az-Latn-AZ" w:eastAsia="az-Latn-AZ"/>
        </w:rPr>
      </w:pPr>
    </w:p>
    <w:p w14:paraId="5ABFA69A" w14:textId="77777777" w:rsidR="00B0738E" w:rsidRPr="009C77AA" w:rsidRDefault="00B0738E" w:rsidP="00BB479D">
      <w:pPr>
        <w:ind w:firstLine="170"/>
        <w:rPr>
          <w:color w:val="000000"/>
          <w:sz w:val="24"/>
          <w:szCs w:val="24"/>
          <w:lang w:val="az-Latn-AZ" w:eastAsia="az-Latn-AZ"/>
        </w:rPr>
      </w:pPr>
    </w:p>
    <w:p w14:paraId="05674694" w14:textId="77777777" w:rsidR="00B0738E" w:rsidRPr="009C77AA" w:rsidRDefault="00B0738E" w:rsidP="00BB479D">
      <w:pPr>
        <w:ind w:firstLine="170"/>
        <w:rPr>
          <w:color w:val="000000"/>
          <w:sz w:val="24"/>
          <w:szCs w:val="24"/>
          <w:lang w:val="az-Latn-AZ" w:eastAsia="az-Latn-AZ"/>
        </w:rPr>
      </w:pPr>
    </w:p>
    <w:p w14:paraId="660B4D11" w14:textId="77777777" w:rsidR="00B0738E" w:rsidRPr="009C77AA" w:rsidRDefault="00B0738E" w:rsidP="00BB479D">
      <w:pPr>
        <w:ind w:firstLine="170"/>
        <w:rPr>
          <w:color w:val="000000"/>
          <w:sz w:val="24"/>
          <w:szCs w:val="24"/>
          <w:lang w:val="az-Latn-AZ" w:eastAsia="az-Latn-AZ"/>
        </w:rPr>
      </w:pPr>
    </w:p>
    <w:p w14:paraId="5A9872F2" w14:textId="77777777" w:rsidR="00B0738E" w:rsidRPr="009C77AA" w:rsidRDefault="00B0738E" w:rsidP="00BB479D">
      <w:pPr>
        <w:ind w:firstLine="170"/>
        <w:rPr>
          <w:color w:val="000000"/>
          <w:sz w:val="24"/>
          <w:szCs w:val="24"/>
          <w:lang w:val="az-Latn-AZ" w:eastAsia="az-Latn-AZ"/>
        </w:rPr>
      </w:pPr>
    </w:p>
    <w:p w14:paraId="257E8BBA" w14:textId="77777777" w:rsidR="00B0738E" w:rsidRPr="009C77AA" w:rsidRDefault="00B0738E" w:rsidP="00BB479D">
      <w:pPr>
        <w:ind w:firstLine="170"/>
        <w:rPr>
          <w:color w:val="000000"/>
          <w:sz w:val="24"/>
          <w:szCs w:val="24"/>
          <w:lang w:val="az-Latn-AZ" w:eastAsia="az-Latn-AZ"/>
        </w:rPr>
      </w:pPr>
    </w:p>
    <w:p w14:paraId="02C321EF" w14:textId="77777777" w:rsidR="00B0738E" w:rsidRPr="009C77AA" w:rsidRDefault="00B0738E" w:rsidP="00BB479D">
      <w:pPr>
        <w:ind w:firstLine="170"/>
        <w:rPr>
          <w:color w:val="000000"/>
          <w:sz w:val="24"/>
          <w:szCs w:val="24"/>
          <w:lang w:val="az-Latn-AZ" w:eastAsia="az-Latn-AZ"/>
        </w:rPr>
      </w:pPr>
    </w:p>
    <w:p w14:paraId="12F98C9E" w14:textId="77777777" w:rsidR="00B0738E" w:rsidRPr="009C77AA" w:rsidRDefault="00B0738E" w:rsidP="00BB479D">
      <w:pPr>
        <w:ind w:firstLine="170"/>
        <w:rPr>
          <w:color w:val="000000"/>
          <w:sz w:val="24"/>
          <w:szCs w:val="24"/>
          <w:lang w:val="az-Latn-AZ" w:eastAsia="az-Latn-AZ"/>
        </w:rPr>
      </w:pPr>
    </w:p>
    <w:p w14:paraId="0A94451F" w14:textId="77777777" w:rsidR="00B0738E" w:rsidRPr="009C77AA" w:rsidRDefault="00B0738E" w:rsidP="00BB479D">
      <w:pPr>
        <w:ind w:firstLine="170"/>
        <w:rPr>
          <w:color w:val="000000"/>
          <w:sz w:val="24"/>
          <w:szCs w:val="24"/>
          <w:lang w:val="az-Latn-AZ" w:eastAsia="az-Latn-AZ"/>
        </w:rPr>
      </w:pPr>
    </w:p>
    <w:p w14:paraId="752C77D2" w14:textId="77777777" w:rsidR="00B0738E" w:rsidRPr="009C77AA" w:rsidRDefault="00B0738E" w:rsidP="00BB479D">
      <w:pPr>
        <w:ind w:firstLine="170"/>
        <w:rPr>
          <w:color w:val="000000"/>
          <w:sz w:val="24"/>
          <w:szCs w:val="24"/>
          <w:lang w:val="az-Latn-AZ" w:eastAsia="az-Latn-AZ"/>
        </w:rPr>
      </w:pPr>
    </w:p>
    <w:p w14:paraId="45FDB105" w14:textId="77777777" w:rsidR="00B0738E" w:rsidRPr="009C77AA" w:rsidRDefault="00B0738E" w:rsidP="00BB479D">
      <w:pPr>
        <w:jc w:val="center"/>
        <w:rPr>
          <w:color w:val="000000"/>
          <w:sz w:val="24"/>
          <w:szCs w:val="24"/>
          <w:lang w:val="az-Latn-AZ" w:eastAsia="az-Latn-AZ"/>
        </w:rPr>
      </w:pPr>
      <w:r w:rsidRPr="009C77AA">
        <w:rPr>
          <w:color w:val="000000"/>
          <w:sz w:val="24"/>
          <w:szCs w:val="24"/>
          <w:lang w:val="az-Latn-AZ" w:eastAsia="az-Latn-AZ"/>
        </w:rPr>
        <w:t>Çapa imzalanıb:</w:t>
      </w:r>
    </w:p>
    <w:p w14:paraId="307CDEDD" w14:textId="77777777" w:rsidR="00B0738E" w:rsidRPr="009C77AA" w:rsidRDefault="00B0738E" w:rsidP="00BB479D">
      <w:pPr>
        <w:jc w:val="center"/>
        <w:rPr>
          <w:color w:val="000000"/>
          <w:sz w:val="24"/>
          <w:szCs w:val="24"/>
          <w:lang w:val="az-Latn-AZ" w:eastAsia="az-Latn-AZ"/>
        </w:rPr>
      </w:pPr>
    </w:p>
    <w:p w14:paraId="417E9A27" w14:textId="283FE7FF" w:rsidR="00B0738E" w:rsidRPr="009C77AA" w:rsidRDefault="00B0738E" w:rsidP="00BB479D">
      <w:pPr>
        <w:jc w:val="center"/>
        <w:rPr>
          <w:color w:val="000000"/>
          <w:sz w:val="24"/>
          <w:szCs w:val="24"/>
          <w:lang w:val="az-Latn-AZ" w:eastAsia="az-Latn-AZ"/>
        </w:rPr>
      </w:pPr>
      <w:r w:rsidRPr="009C77AA">
        <w:rPr>
          <w:color w:val="000000"/>
          <w:sz w:val="24"/>
          <w:szCs w:val="24"/>
          <w:lang w:val="az-Latn-AZ" w:eastAsia="az-Latn-AZ"/>
        </w:rPr>
        <w:t>Kağız formatı:</w:t>
      </w:r>
      <w:r w:rsidR="0078265F">
        <w:rPr>
          <w:color w:val="000000"/>
          <w:sz w:val="24"/>
          <w:szCs w:val="24"/>
          <w:lang w:val="az-Latn-AZ" w:eastAsia="az-Latn-AZ"/>
        </w:rPr>
        <w:t xml:space="preserve"> A4</w:t>
      </w:r>
    </w:p>
    <w:p w14:paraId="30ECAA27" w14:textId="77777777" w:rsidR="00B0738E" w:rsidRPr="009C77AA" w:rsidRDefault="00B0738E" w:rsidP="00BB479D">
      <w:pPr>
        <w:jc w:val="center"/>
        <w:rPr>
          <w:color w:val="000000"/>
          <w:sz w:val="24"/>
          <w:szCs w:val="24"/>
          <w:lang w:val="az-Latn-AZ" w:eastAsia="az-Latn-AZ"/>
        </w:rPr>
      </w:pPr>
    </w:p>
    <w:p w14:paraId="024867CC" w14:textId="36B3D7E3" w:rsidR="00B0738E" w:rsidRPr="009C77AA" w:rsidRDefault="00B0738E" w:rsidP="00BB479D">
      <w:pPr>
        <w:jc w:val="center"/>
        <w:rPr>
          <w:color w:val="000000"/>
          <w:sz w:val="24"/>
          <w:szCs w:val="24"/>
          <w:lang w:val="az-Latn-AZ" w:eastAsia="az-Latn-AZ"/>
        </w:rPr>
      </w:pPr>
      <w:r w:rsidRPr="009C77AA">
        <w:rPr>
          <w:color w:val="000000"/>
          <w:sz w:val="24"/>
          <w:szCs w:val="24"/>
          <w:lang w:val="az-Latn-AZ" w:eastAsia="az-Latn-AZ"/>
        </w:rPr>
        <w:t>Həcm:</w:t>
      </w:r>
      <w:r w:rsidR="0078265F">
        <w:rPr>
          <w:color w:val="000000"/>
          <w:sz w:val="24"/>
          <w:szCs w:val="24"/>
          <w:lang w:val="az-Latn-AZ" w:eastAsia="az-Latn-AZ"/>
        </w:rPr>
        <w:t xml:space="preserve"> 36251</w:t>
      </w:r>
    </w:p>
    <w:p w14:paraId="2EC2B77B" w14:textId="77777777" w:rsidR="00B0738E" w:rsidRPr="009C77AA" w:rsidRDefault="00B0738E" w:rsidP="00BB479D">
      <w:pPr>
        <w:jc w:val="center"/>
        <w:rPr>
          <w:color w:val="000000"/>
          <w:sz w:val="24"/>
          <w:szCs w:val="24"/>
          <w:lang w:val="az-Latn-AZ" w:eastAsia="az-Latn-AZ"/>
        </w:rPr>
      </w:pPr>
    </w:p>
    <w:p w14:paraId="7F05B044" w14:textId="2C6DE66C" w:rsidR="00B0738E" w:rsidRPr="009C77AA" w:rsidRDefault="00B0738E" w:rsidP="00BB479D">
      <w:pPr>
        <w:jc w:val="center"/>
        <w:rPr>
          <w:color w:val="000000"/>
          <w:sz w:val="24"/>
          <w:szCs w:val="24"/>
          <w:lang w:val="az-Latn-AZ" w:eastAsia="az-Latn-AZ"/>
        </w:rPr>
      </w:pPr>
      <w:r w:rsidRPr="009C77AA">
        <w:rPr>
          <w:color w:val="000000"/>
          <w:sz w:val="24"/>
          <w:szCs w:val="24"/>
          <w:lang w:val="az-Latn-AZ" w:eastAsia="az-Latn-AZ"/>
        </w:rPr>
        <w:t>Tiraj:</w:t>
      </w:r>
      <w:r w:rsidR="0078265F">
        <w:rPr>
          <w:color w:val="000000"/>
          <w:sz w:val="24"/>
          <w:szCs w:val="24"/>
          <w:lang w:val="az-Latn-AZ" w:eastAsia="az-Latn-AZ"/>
        </w:rPr>
        <w:t xml:space="preserve"> 100</w:t>
      </w:r>
    </w:p>
    <w:p w14:paraId="2071297C" w14:textId="77777777" w:rsidR="00B0738E" w:rsidRPr="009C77AA" w:rsidRDefault="00B0738E" w:rsidP="00BB479D">
      <w:pPr>
        <w:ind w:firstLine="170"/>
        <w:rPr>
          <w:color w:val="000000"/>
          <w:sz w:val="24"/>
          <w:szCs w:val="24"/>
          <w:lang w:val="az-Latn-AZ" w:eastAsia="az-Latn-AZ"/>
        </w:rPr>
      </w:pPr>
    </w:p>
    <w:p w14:paraId="3051358B" w14:textId="77777777" w:rsidR="00B0738E" w:rsidRPr="009C77AA" w:rsidRDefault="00B0738E" w:rsidP="00BB479D">
      <w:pPr>
        <w:ind w:firstLine="170"/>
        <w:rPr>
          <w:color w:val="000000"/>
          <w:sz w:val="24"/>
          <w:szCs w:val="24"/>
          <w:lang w:val="az-Latn-AZ" w:eastAsia="az-Latn-AZ"/>
        </w:rPr>
      </w:pPr>
    </w:p>
    <w:p w14:paraId="367FD184" w14:textId="77777777" w:rsidR="00B0738E" w:rsidRPr="009C77AA" w:rsidRDefault="00B0738E" w:rsidP="00BB479D">
      <w:pPr>
        <w:ind w:firstLine="170"/>
        <w:rPr>
          <w:sz w:val="24"/>
          <w:szCs w:val="24"/>
          <w:lang w:val="az-Latn-AZ"/>
        </w:rPr>
      </w:pPr>
    </w:p>
    <w:sectPr w:rsidR="00B0738E" w:rsidRPr="009C77AA" w:rsidSect="00AB0194">
      <w:footerReference w:type="default" r:id="rId26"/>
      <w:type w:val="continuous"/>
      <w:pgSz w:w="8391" w:h="11907" w:code="11"/>
      <w:pgMar w:top="851" w:right="851" w:bottom="851" w:left="851" w:header="576"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B940C" w14:textId="77777777" w:rsidR="0078265F" w:rsidRDefault="0078265F">
      <w:r>
        <w:separator/>
      </w:r>
    </w:p>
  </w:endnote>
  <w:endnote w:type="continuationSeparator" w:id="0">
    <w:p w14:paraId="54BE3223" w14:textId="77777777" w:rsidR="0078265F" w:rsidRDefault="0078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Az Lat">
    <w:altName w:val="Times New Roman"/>
    <w:charset w:val="CC"/>
    <w:family w:val="roman"/>
    <w:pitch w:val="variable"/>
    <w:sig w:usb0="00000001" w:usb1="00000000" w:usb2="00000000" w:usb3="00000000" w:csb0="0000009F" w:csb1="00000000"/>
  </w:font>
  <w:font w:name="Times Roman AzLat">
    <w:altName w:val="Times New Roman"/>
    <w:charset w:val="CC"/>
    <w:family w:val="roman"/>
    <w:pitch w:val="variable"/>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Roman AzCyr">
    <w:charset w:val="CC"/>
    <w:family w:val="roman"/>
    <w:pitch w:val="variable"/>
    <w:sig w:usb0="00000201" w:usb1="00000000" w:usb2="00000000" w:usb3="00000000" w:csb0="00000004"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Roman(AzeriLat)">
    <w:altName w:val="MS Mincho"/>
    <w:panose1 w:val="00000000000000000000"/>
    <w:charset w:val="80"/>
    <w:family w:val="auto"/>
    <w:notTrueType/>
    <w:pitch w:val="default"/>
    <w:sig w:usb0="00000000" w:usb1="08070000" w:usb2="00000010" w:usb3="00000000" w:csb0="00020000"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31993"/>
      <w:docPartObj>
        <w:docPartGallery w:val="Page Numbers (Bottom of Page)"/>
        <w:docPartUnique/>
      </w:docPartObj>
    </w:sdtPr>
    <w:sdtEndPr>
      <w:rPr>
        <w:noProof/>
      </w:rPr>
    </w:sdtEndPr>
    <w:sdtContent>
      <w:p w14:paraId="11531BD5" w14:textId="34063C3B" w:rsidR="0078265F" w:rsidRDefault="0078265F">
        <w:pPr>
          <w:pStyle w:val="Footer"/>
          <w:jc w:val="center"/>
        </w:pPr>
        <w:r>
          <w:fldChar w:fldCharType="begin"/>
        </w:r>
        <w:r>
          <w:instrText xml:space="preserve"> PAGE   \* MERGEFORMAT </w:instrText>
        </w:r>
        <w:r>
          <w:fldChar w:fldCharType="separate"/>
        </w:r>
        <w:r w:rsidR="00DC6D03">
          <w:rPr>
            <w:noProof/>
          </w:rPr>
          <w:t>25</w:t>
        </w:r>
        <w:r>
          <w:rPr>
            <w:noProof/>
          </w:rPr>
          <w:fldChar w:fldCharType="end"/>
        </w:r>
      </w:p>
    </w:sdtContent>
  </w:sdt>
  <w:p w14:paraId="65851644" w14:textId="77777777" w:rsidR="0078265F" w:rsidRDefault="00782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3AD5" w14:textId="77777777" w:rsidR="0078265F" w:rsidRDefault="0078265F">
      <w:r>
        <w:separator/>
      </w:r>
    </w:p>
  </w:footnote>
  <w:footnote w:type="continuationSeparator" w:id="0">
    <w:p w14:paraId="21860B79" w14:textId="77777777" w:rsidR="0078265F" w:rsidRDefault="0078265F">
      <w:r>
        <w:continuationSeparator/>
      </w:r>
    </w:p>
  </w:footnote>
  <w:footnote w:id="1">
    <w:p w14:paraId="6C35F161" w14:textId="77777777" w:rsidR="0078265F" w:rsidRPr="00F56E21" w:rsidRDefault="0078265F" w:rsidP="00CB7DB3">
      <w:pPr>
        <w:pStyle w:val="BodyText"/>
        <w:spacing w:after="0"/>
        <w:jc w:val="both"/>
        <w:rPr>
          <w:lang w:val="en-US"/>
        </w:rPr>
      </w:pPr>
      <w:r w:rsidRPr="00F56E21">
        <w:rPr>
          <w:rStyle w:val="FootnoteReference"/>
        </w:rPr>
        <w:footnoteRef/>
      </w:r>
      <w:r w:rsidRPr="00F56E21">
        <w:rPr>
          <w:lang w:val="en-US"/>
        </w:rPr>
        <w:t xml:space="preserve"> </w:t>
      </w:r>
      <w:r w:rsidRPr="00CB7DB3">
        <w:rPr>
          <w:lang w:val="en-US"/>
        </w:rPr>
        <w:t>Ethnobotany: Integrating Bi</w:t>
      </w:r>
      <w:r>
        <w:rPr>
          <w:lang w:val="en-US"/>
        </w:rPr>
        <w:t>ology and Traditional Knowledge//</w:t>
      </w:r>
      <w:r w:rsidRPr="00CB7DB3">
        <w:rPr>
          <w:lang w:val="en-US"/>
        </w:rPr>
        <w:t xml:space="preserve">Missouri Botanical Garden. </w:t>
      </w:r>
      <w:r>
        <w:rPr>
          <w:lang w:val="en-US"/>
        </w:rPr>
        <w:t>-</w:t>
      </w:r>
      <w:r w:rsidRPr="00CB7DB3">
        <w:rPr>
          <w:lang w:val="en-US"/>
        </w:rPr>
        <w:t xml:space="preserve">St. Louis, MO. </w:t>
      </w:r>
      <w:r>
        <w:rPr>
          <w:lang w:val="en-US"/>
        </w:rPr>
        <w:t>-</w:t>
      </w:r>
      <w:r w:rsidRPr="00CB7DB3">
        <w:rPr>
          <w:lang w:val="en-US"/>
        </w:rPr>
        <w:t xml:space="preserve">November 7-8, </w:t>
      </w:r>
      <w:r>
        <w:rPr>
          <w:lang w:val="en-US"/>
        </w:rPr>
        <w:t>-</w:t>
      </w:r>
      <w:r w:rsidRPr="00CB7DB3">
        <w:rPr>
          <w:lang w:val="en-US"/>
        </w:rPr>
        <w:t xml:space="preserve">2018. </w:t>
      </w:r>
    </w:p>
  </w:footnote>
  <w:footnote w:id="2">
    <w:p w14:paraId="1E1F109D" w14:textId="7111B972" w:rsidR="0078265F" w:rsidRPr="00CB0E87" w:rsidRDefault="0078265F" w:rsidP="008A29CB">
      <w:pPr>
        <w:pStyle w:val="ListParagraph"/>
        <w:tabs>
          <w:tab w:val="left" w:pos="284"/>
        </w:tabs>
        <w:ind w:left="0"/>
        <w:jc w:val="both"/>
        <w:rPr>
          <w:rFonts w:ascii="Helvetica" w:hAnsi="Helvetica"/>
          <w:color w:val="333333"/>
          <w:spacing w:val="4"/>
          <w:shd w:val="clear" w:color="auto" w:fill="FCFCFC"/>
          <w:lang w:val="en-US"/>
        </w:rPr>
      </w:pPr>
      <w:r w:rsidRPr="00927BDB">
        <w:rPr>
          <w:rStyle w:val="FootnoteReference"/>
          <w:sz w:val="20"/>
          <w:szCs w:val="20"/>
        </w:rPr>
        <w:footnoteRef/>
      </w:r>
      <w:r w:rsidRPr="00927BDB">
        <w:rPr>
          <w:sz w:val="20"/>
          <w:szCs w:val="20"/>
          <w:lang w:val="en-US"/>
        </w:rPr>
        <w:t xml:space="preserve"> </w:t>
      </w:r>
      <w:proofErr w:type="spellStart"/>
      <w:r w:rsidRPr="00927BDB">
        <w:rPr>
          <w:spacing w:val="4"/>
          <w:sz w:val="20"/>
          <w:szCs w:val="20"/>
          <w:shd w:val="clear" w:color="auto" w:fill="FCFCFC"/>
          <w:lang w:val="en-US"/>
        </w:rPr>
        <w:t>Ozturk</w:t>
      </w:r>
      <w:proofErr w:type="spellEnd"/>
      <w:r w:rsidRPr="00927BDB">
        <w:rPr>
          <w:spacing w:val="4"/>
          <w:sz w:val="20"/>
          <w:szCs w:val="20"/>
          <w:shd w:val="clear" w:color="auto" w:fill="FCFCFC"/>
          <w:lang w:val="en-US"/>
        </w:rPr>
        <w:t xml:space="preserve">, M. </w:t>
      </w:r>
      <w:r w:rsidRPr="00927BDB">
        <w:rPr>
          <w:bCs/>
          <w:sz w:val="20"/>
          <w:szCs w:val="20"/>
          <w:lang w:val="en-US"/>
        </w:rPr>
        <w:t xml:space="preserve">A comparative analysis of medicinal and aromatic plants used in the traditional medicine of </w:t>
      </w:r>
      <w:proofErr w:type="spellStart"/>
      <w:r w:rsidRPr="00927BDB">
        <w:rPr>
          <w:bCs/>
          <w:sz w:val="20"/>
          <w:szCs w:val="20"/>
          <w:lang w:val="en-US"/>
        </w:rPr>
        <w:t>Iğdir</w:t>
      </w:r>
      <w:proofErr w:type="spellEnd"/>
      <w:r w:rsidRPr="00927BDB">
        <w:rPr>
          <w:bCs/>
          <w:sz w:val="20"/>
          <w:szCs w:val="20"/>
          <w:lang w:val="en-US"/>
        </w:rPr>
        <w:t xml:space="preserve"> (Turkey), </w:t>
      </w:r>
      <w:proofErr w:type="spellStart"/>
      <w:r w:rsidRPr="00927BDB">
        <w:rPr>
          <w:bCs/>
          <w:sz w:val="20"/>
          <w:szCs w:val="20"/>
          <w:lang w:val="en-US"/>
        </w:rPr>
        <w:t>Nakhchivan</w:t>
      </w:r>
      <w:proofErr w:type="spellEnd"/>
      <w:r w:rsidRPr="00927BDB">
        <w:rPr>
          <w:bCs/>
          <w:sz w:val="20"/>
          <w:szCs w:val="20"/>
          <w:lang w:val="en-US"/>
        </w:rPr>
        <w:t xml:space="preserve"> (Azerbaijan) and Tabriz (Iran)/</w:t>
      </w:r>
      <w:r w:rsidRPr="00927BDB">
        <w:rPr>
          <w:spacing w:val="4"/>
          <w:sz w:val="20"/>
          <w:szCs w:val="20"/>
          <w:shd w:val="clear" w:color="auto" w:fill="FCFCFC"/>
          <w:lang w:val="en-US"/>
        </w:rPr>
        <w:t>M.</w:t>
      </w:r>
      <w:r>
        <w:rPr>
          <w:spacing w:val="4"/>
          <w:sz w:val="20"/>
          <w:szCs w:val="20"/>
          <w:shd w:val="clear" w:color="auto" w:fill="FCFCFC"/>
          <w:lang w:val="en-US"/>
        </w:rPr>
        <w:t xml:space="preserve"> </w:t>
      </w:r>
      <w:r w:rsidRPr="00927BDB">
        <w:rPr>
          <w:spacing w:val="4"/>
          <w:sz w:val="20"/>
          <w:szCs w:val="20"/>
          <w:shd w:val="clear" w:color="auto" w:fill="FCFCFC"/>
          <w:lang w:val="en-US"/>
        </w:rPr>
        <w:t>Ozturk, E.</w:t>
      </w:r>
      <w:r>
        <w:rPr>
          <w:spacing w:val="4"/>
          <w:sz w:val="20"/>
          <w:szCs w:val="20"/>
          <w:shd w:val="clear" w:color="auto" w:fill="FCFCFC"/>
          <w:lang w:val="en-US"/>
        </w:rPr>
        <w:t xml:space="preserve"> </w:t>
      </w:r>
      <w:proofErr w:type="spellStart"/>
      <w:r w:rsidRPr="00927BDB">
        <w:rPr>
          <w:spacing w:val="4"/>
          <w:sz w:val="20"/>
          <w:szCs w:val="20"/>
          <w:shd w:val="clear" w:color="auto" w:fill="FCFCFC"/>
          <w:lang w:val="en-US"/>
        </w:rPr>
        <w:t>Altundağ</w:t>
      </w:r>
      <w:proofErr w:type="spellEnd"/>
      <w:r w:rsidRPr="00927BDB">
        <w:rPr>
          <w:spacing w:val="4"/>
          <w:sz w:val="20"/>
          <w:szCs w:val="20"/>
          <w:shd w:val="clear" w:color="auto" w:fill="FCFCFC"/>
          <w:lang w:val="en-US"/>
        </w:rPr>
        <w:t>, S.J.</w:t>
      </w:r>
      <w:r>
        <w:rPr>
          <w:spacing w:val="4"/>
          <w:sz w:val="20"/>
          <w:szCs w:val="20"/>
          <w:shd w:val="clear" w:color="auto" w:fill="FCFCFC"/>
          <w:lang w:val="en-US"/>
        </w:rPr>
        <w:t xml:space="preserve"> </w:t>
      </w:r>
      <w:proofErr w:type="spellStart"/>
      <w:r w:rsidRPr="00927BDB">
        <w:rPr>
          <w:spacing w:val="4"/>
          <w:sz w:val="20"/>
          <w:szCs w:val="20"/>
          <w:shd w:val="clear" w:color="auto" w:fill="FCFCFC"/>
          <w:lang w:val="en-US"/>
        </w:rPr>
        <w:t>Ibadullayeva</w:t>
      </w:r>
      <w:proofErr w:type="spellEnd"/>
      <w:r w:rsidRPr="00927BDB">
        <w:rPr>
          <w:spacing w:val="4"/>
          <w:sz w:val="20"/>
          <w:szCs w:val="20"/>
          <w:shd w:val="clear" w:color="auto" w:fill="FCFCFC"/>
          <w:lang w:val="en-US"/>
        </w:rPr>
        <w:t xml:space="preserve"> et al. //</w:t>
      </w:r>
      <w:r w:rsidRPr="00927BDB">
        <w:rPr>
          <w:bCs/>
          <w:sz w:val="20"/>
          <w:szCs w:val="20"/>
          <w:lang w:val="en-US"/>
        </w:rPr>
        <w:t xml:space="preserve">Pak. </w:t>
      </w:r>
      <w:proofErr w:type="spellStart"/>
      <w:r w:rsidRPr="00927BDB">
        <w:rPr>
          <w:bCs/>
          <w:sz w:val="20"/>
          <w:szCs w:val="20"/>
          <w:lang w:val="en-US"/>
        </w:rPr>
        <w:t>J.Bot</w:t>
      </w:r>
      <w:proofErr w:type="spellEnd"/>
      <w:r w:rsidRPr="00927BDB">
        <w:rPr>
          <w:bCs/>
          <w:sz w:val="20"/>
          <w:szCs w:val="20"/>
          <w:lang w:val="en-US"/>
        </w:rPr>
        <w:t>., -2018, -vol.50, -p.337- 343.</w:t>
      </w:r>
      <w:r w:rsidRPr="00927BDB">
        <w:rPr>
          <w:sz w:val="20"/>
          <w:szCs w:val="20"/>
          <w:lang w:val="en-US"/>
        </w:rPr>
        <w:t xml:space="preserve"> </w:t>
      </w:r>
    </w:p>
  </w:footnote>
  <w:footnote w:id="3">
    <w:p w14:paraId="1D0B634E" w14:textId="44DE29B9" w:rsidR="0078265F" w:rsidRPr="008A29CB" w:rsidRDefault="0078265F" w:rsidP="008A29CB">
      <w:pPr>
        <w:pStyle w:val="FootnoteText"/>
        <w:jc w:val="both"/>
        <w:rPr>
          <w:lang w:val="en-US"/>
        </w:rPr>
      </w:pPr>
      <w:r>
        <w:rPr>
          <w:rStyle w:val="FootnoteReference"/>
        </w:rPr>
        <w:footnoteRef/>
      </w:r>
      <w:r w:rsidRPr="008A29CB">
        <w:rPr>
          <w:lang w:val="en-US"/>
        </w:rPr>
        <w:t xml:space="preserve"> </w:t>
      </w:r>
      <w:r w:rsidRPr="00ED4F49">
        <w:rPr>
          <w:lang w:val="az-Latn-AZ"/>
        </w:rPr>
        <w:t xml:space="preserve">Ibadullayeva, S.J. </w:t>
      </w:r>
      <w:r w:rsidRPr="00ED4F49">
        <w:rPr>
          <w:rStyle w:val="FontStyle13"/>
          <w:i w:val="0"/>
          <w:iCs w:val="0"/>
          <w:sz w:val="20"/>
          <w:szCs w:val="20"/>
          <w:lang w:val="en-US" w:eastAsia="az-Latn-AZ"/>
        </w:rPr>
        <w:t xml:space="preserve">Study </w:t>
      </w:r>
      <w:r>
        <w:rPr>
          <w:rStyle w:val="FontStyle13"/>
          <w:i w:val="0"/>
          <w:iCs w:val="0"/>
          <w:sz w:val="20"/>
          <w:szCs w:val="20"/>
          <w:lang w:val="en-US" w:eastAsia="az-Latn-AZ"/>
        </w:rPr>
        <w:t>o</w:t>
      </w:r>
      <w:r w:rsidRPr="00ED4F49">
        <w:rPr>
          <w:rStyle w:val="FontStyle13"/>
          <w:i w:val="0"/>
          <w:iCs w:val="0"/>
          <w:sz w:val="20"/>
          <w:szCs w:val="20"/>
          <w:lang w:val="en-US" w:eastAsia="az-Latn-AZ"/>
        </w:rPr>
        <w:t xml:space="preserve">f Treatment Advantage </w:t>
      </w:r>
      <w:r>
        <w:rPr>
          <w:rStyle w:val="FontStyle13"/>
          <w:i w:val="0"/>
          <w:iCs w:val="0"/>
          <w:sz w:val="20"/>
          <w:szCs w:val="20"/>
          <w:lang w:val="en-US" w:eastAsia="az-Latn-AZ"/>
        </w:rPr>
        <w:t>o</w:t>
      </w:r>
      <w:r w:rsidRPr="00ED4F49">
        <w:rPr>
          <w:rStyle w:val="FontStyle13"/>
          <w:i w:val="0"/>
          <w:iCs w:val="0"/>
          <w:sz w:val="20"/>
          <w:szCs w:val="20"/>
          <w:lang w:val="en-US" w:eastAsia="az-Latn-AZ"/>
        </w:rPr>
        <w:t>f Medicinal Herbs With Anthelmintic Effect Against</w:t>
      </w:r>
      <w:r w:rsidRPr="00ED4F49">
        <w:rPr>
          <w:rFonts w:eastAsia="Calibri"/>
          <w:bCs/>
          <w:lang w:val="en-US"/>
        </w:rPr>
        <w:t xml:space="preserve"> </w:t>
      </w:r>
      <w:proofErr w:type="spellStart"/>
      <w:r w:rsidRPr="00ED4F49">
        <w:rPr>
          <w:lang w:val="en-US"/>
        </w:rPr>
        <w:t>Neoascariasis</w:t>
      </w:r>
      <w:proofErr w:type="spellEnd"/>
      <w:r w:rsidRPr="00ED4F49">
        <w:rPr>
          <w:lang w:val="en-US"/>
        </w:rPr>
        <w:t xml:space="preserve"> /</w:t>
      </w:r>
      <w:r w:rsidRPr="00ED4F49">
        <w:rPr>
          <w:lang w:val="az-Latn-AZ"/>
        </w:rPr>
        <w:t xml:space="preserve">S.J.Ibadullayeva, </w:t>
      </w:r>
      <w:r w:rsidRPr="00ED4F49">
        <w:rPr>
          <w:rStyle w:val="FontStyle13"/>
          <w:i w:val="0"/>
          <w:iCs w:val="0"/>
          <w:sz w:val="20"/>
          <w:szCs w:val="20"/>
          <w:lang w:val="az-Latn-AZ" w:eastAsia="az-Latn-AZ"/>
        </w:rPr>
        <w:t>S.H.Maharramov, L.A.Novruzova [et al.]</w:t>
      </w:r>
      <w:r w:rsidRPr="00ED4F49">
        <w:rPr>
          <w:i/>
          <w:lang w:val="az-Latn-AZ" w:eastAsia="az-Latn-AZ"/>
        </w:rPr>
        <w:t>//</w:t>
      </w:r>
      <w:r w:rsidRPr="00CB0E87">
        <w:rPr>
          <w:lang w:val="en-US"/>
        </w:rPr>
        <w:t xml:space="preserve"> </w:t>
      </w:r>
      <w:proofErr w:type="spellStart"/>
      <w:r w:rsidRPr="00CB0E87">
        <w:rPr>
          <w:lang w:val="en-US"/>
        </w:rPr>
        <w:t>Inter</w:t>
      </w:r>
      <w:r>
        <w:rPr>
          <w:lang w:val="en-US"/>
        </w:rPr>
        <w:t>.</w:t>
      </w:r>
      <w:r w:rsidRPr="00CB0E87">
        <w:rPr>
          <w:lang w:val="en-US"/>
        </w:rPr>
        <w:t>Jour</w:t>
      </w:r>
      <w:r>
        <w:rPr>
          <w:lang w:val="en-US"/>
        </w:rPr>
        <w:t>.</w:t>
      </w:r>
      <w:r w:rsidRPr="00CB0E87">
        <w:rPr>
          <w:lang w:val="en-US"/>
        </w:rPr>
        <w:t>of</w:t>
      </w:r>
      <w:proofErr w:type="spellEnd"/>
      <w:r w:rsidRPr="00CB0E87">
        <w:rPr>
          <w:lang w:val="en-US"/>
        </w:rPr>
        <w:t xml:space="preserve"> R</w:t>
      </w:r>
      <w:r>
        <w:rPr>
          <w:lang w:val="en-US"/>
        </w:rPr>
        <w:t>esearch Studies in Biosciences,</w:t>
      </w:r>
      <w:r w:rsidRPr="00CB0E87">
        <w:rPr>
          <w:lang w:val="en-US"/>
        </w:rPr>
        <w:t xml:space="preserve"> </w:t>
      </w:r>
      <w:r>
        <w:rPr>
          <w:lang w:val="en-US"/>
        </w:rPr>
        <w:t>- 2015, -v.</w:t>
      </w:r>
      <w:r w:rsidRPr="00CB0E87">
        <w:rPr>
          <w:lang w:val="en-US"/>
        </w:rPr>
        <w:t xml:space="preserve">3, </w:t>
      </w:r>
      <w:r>
        <w:rPr>
          <w:lang w:val="en-US"/>
        </w:rPr>
        <w:t>-Is.</w:t>
      </w:r>
      <w:r w:rsidRPr="00CB0E87">
        <w:rPr>
          <w:lang w:val="en-US"/>
        </w:rPr>
        <w:t xml:space="preserve">1, </w:t>
      </w:r>
      <w:r>
        <w:rPr>
          <w:lang w:val="en-US"/>
        </w:rPr>
        <w:t>-p.</w:t>
      </w:r>
      <w:r w:rsidRPr="00CB0E87">
        <w:rPr>
          <w:lang w:val="en-US"/>
        </w:rPr>
        <w:t>78-81</w:t>
      </w:r>
      <w:r>
        <w:rPr>
          <w:lang w:val="en-US"/>
        </w:rPr>
        <w:t>.</w:t>
      </w:r>
    </w:p>
  </w:footnote>
  <w:footnote w:id="4">
    <w:p w14:paraId="5FEA94CD" w14:textId="05E18797" w:rsidR="0078265F" w:rsidRPr="00D56F79" w:rsidRDefault="0078265F" w:rsidP="008B6750">
      <w:pPr>
        <w:widowControl w:val="0"/>
        <w:tabs>
          <w:tab w:val="left" w:pos="0"/>
          <w:tab w:val="left" w:pos="426"/>
        </w:tabs>
        <w:jc w:val="both"/>
        <w:rPr>
          <w:lang w:val="en-US"/>
        </w:rPr>
      </w:pPr>
      <w:r w:rsidRPr="00CB7DB3">
        <w:rPr>
          <w:rStyle w:val="FootnoteReference"/>
        </w:rPr>
        <w:footnoteRef/>
      </w:r>
      <w:r w:rsidRPr="00D56F79">
        <w:rPr>
          <w:lang w:val="az-Latn-AZ"/>
        </w:rPr>
        <w:t xml:space="preserve"> </w:t>
      </w:r>
      <w:r w:rsidRPr="00D56F79">
        <w:rPr>
          <w:bCs/>
          <w:lang w:val="az-Latn-AZ"/>
        </w:rPr>
        <w:t>Azərba</w:t>
      </w:r>
      <w:r>
        <w:rPr>
          <w:bCs/>
          <w:lang w:val="az-Latn-AZ"/>
        </w:rPr>
        <w:t>ycan etnoqrafiyası: [3 cilddə]/</w:t>
      </w:r>
      <w:r w:rsidRPr="00D56F79">
        <w:rPr>
          <w:bCs/>
          <w:lang w:val="az-Latn-AZ"/>
        </w:rPr>
        <w:t xml:space="preserve">baş red. </w:t>
      </w:r>
      <w:proofErr w:type="spellStart"/>
      <w:r>
        <w:rPr>
          <w:bCs/>
          <w:lang w:val="en-US"/>
        </w:rPr>
        <w:t>T.Bünyadov</w:t>
      </w:r>
      <w:proofErr w:type="spellEnd"/>
      <w:r>
        <w:rPr>
          <w:bCs/>
          <w:lang w:val="en-US"/>
        </w:rPr>
        <w:t>, -</w:t>
      </w:r>
      <w:proofErr w:type="spellStart"/>
      <w:r>
        <w:rPr>
          <w:bCs/>
          <w:lang w:val="en-US"/>
        </w:rPr>
        <w:t>Bakı</w:t>
      </w:r>
      <w:proofErr w:type="gramStart"/>
      <w:r>
        <w:rPr>
          <w:bCs/>
          <w:lang w:val="en-US"/>
        </w:rPr>
        <w:t>:Şərq</w:t>
      </w:r>
      <w:proofErr w:type="spellEnd"/>
      <w:proofErr w:type="gramEnd"/>
      <w:r>
        <w:rPr>
          <w:bCs/>
          <w:lang w:val="en-US"/>
        </w:rPr>
        <w:t xml:space="preserve"> -</w:t>
      </w:r>
      <w:proofErr w:type="spellStart"/>
      <w:r>
        <w:rPr>
          <w:bCs/>
          <w:lang w:val="en-US"/>
        </w:rPr>
        <w:t>Qərb</w:t>
      </w:r>
      <w:proofErr w:type="spellEnd"/>
      <w:r>
        <w:rPr>
          <w:bCs/>
          <w:lang w:val="en-US"/>
        </w:rPr>
        <w:t xml:space="preserve">, -I </w:t>
      </w:r>
      <w:r w:rsidRPr="00D56F79">
        <w:rPr>
          <w:bCs/>
          <w:lang w:val="en-US"/>
        </w:rPr>
        <w:t>c.,-2007, -568 s.</w:t>
      </w:r>
    </w:p>
  </w:footnote>
  <w:footnote w:id="5">
    <w:p w14:paraId="455B5749" w14:textId="77777777" w:rsidR="0078265F" w:rsidRPr="00D56F79" w:rsidRDefault="0078265F" w:rsidP="008B6750">
      <w:pPr>
        <w:pStyle w:val="ListParagraph"/>
        <w:widowControl w:val="0"/>
        <w:tabs>
          <w:tab w:val="left" w:pos="0"/>
          <w:tab w:val="left" w:pos="426"/>
          <w:tab w:val="left" w:pos="567"/>
        </w:tabs>
        <w:ind w:left="0"/>
        <w:jc w:val="both"/>
        <w:rPr>
          <w:rFonts w:eastAsia="Times New Roman"/>
          <w:sz w:val="20"/>
          <w:szCs w:val="20"/>
          <w:lang w:val="az-Latn-AZ"/>
        </w:rPr>
      </w:pPr>
      <w:r w:rsidRPr="00D56F79">
        <w:rPr>
          <w:rStyle w:val="FootnoteReference"/>
          <w:sz w:val="20"/>
          <w:szCs w:val="20"/>
        </w:rPr>
        <w:footnoteRef/>
      </w:r>
      <w:r w:rsidRPr="00D56F79">
        <w:rPr>
          <w:sz w:val="20"/>
          <w:szCs w:val="20"/>
          <w:lang w:val="en-US"/>
        </w:rPr>
        <w:t xml:space="preserve"> </w:t>
      </w:r>
      <w:r w:rsidRPr="00D56F79">
        <w:rPr>
          <w:bCs/>
          <w:sz w:val="20"/>
          <w:szCs w:val="20"/>
          <w:lang w:val="az-Latn-AZ"/>
        </w:rPr>
        <w:t xml:space="preserve">Mustafayev, A.H. Azərbaycanın maddi mədəniyyət tarixi (etnoqrafik materiallar əsasında tipoloji tədqiqat): </w:t>
      </w:r>
      <w:r w:rsidRPr="00D56F79">
        <w:rPr>
          <w:iCs/>
          <w:sz w:val="20"/>
          <w:szCs w:val="20"/>
          <w:lang w:val="az-Latn-AZ"/>
        </w:rPr>
        <w:t>Monoqrafiya /</w:t>
      </w:r>
      <w:r w:rsidRPr="00D56F79">
        <w:rPr>
          <w:bCs/>
          <w:sz w:val="20"/>
          <w:szCs w:val="20"/>
          <w:lang w:val="az-Latn-AZ"/>
        </w:rPr>
        <w:t xml:space="preserve"> A.H.Mustafayev, </w:t>
      </w:r>
      <w:r w:rsidRPr="00D56F79">
        <w:rPr>
          <w:iCs/>
          <w:sz w:val="20"/>
          <w:szCs w:val="20"/>
          <w:lang w:val="az-Latn-AZ"/>
        </w:rPr>
        <w:t>–</w:t>
      </w:r>
      <w:r w:rsidRPr="00D56F79">
        <w:rPr>
          <w:bCs/>
          <w:sz w:val="20"/>
          <w:szCs w:val="20"/>
          <w:lang w:val="az-Latn-AZ"/>
        </w:rPr>
        <w:t>Bakı: “Bakı Universiteti” nəşriyyatı, –2009. –420 s.</w:t>
      </w:r>
    </w:p>
    <w:p w14:paraId="5C306B0D" w14:textId="77777777" w:rsidR="0078265F" w:rsidRPr="00D56F79" w:rsidRDefault="0078265F">
      <w:pPr>
        <w:pStyle w:val="FootnoteText"/>
        <w:rPr>
          <w:lang w:val="az-Latn-AZ"/>
        </w:rPr>
      </w:pPr>
    </w:p>
  </w:footnote>
  <w:footnote w:id="6">
    <w:p w14:paraId="4887C244" w14:textId="77777777" w:rsidR="0078265F" w:rsidRPr="0072398E" w:rsidRDefault="0078265F" w:rsidP="0072398E">
      <w:pPr>
        <w:pStyle w:val="Default"/>
        <w:jc w:val="both"/>
        <w:rPr>
          <w:lang w:val="en-US"/>
        </w:rPr>
      </w:pPr>
      <w:r>
        <w:rPr>
          <w:rStyle w:val="FootnoteReference"/>
        </w:rPr>
        <w:footnoteRef/>
      </w:r>
      <w:r w:rsidRPr="0072398E">
        <w:rPr>
          <w:lang w:val="en-US"/>
        </w:rPr>
        <w:t xml:space="preserve"> </w:t>
      </w:r>
      <w:proofErr w:type="spellStart"/>
      <w:r w:rsidRPr="00974804">
        <w:rPr>
          <w:color w:val="auto"/>
          <w:sz w:val="20"/>
          <w:szCs w:val="20"/>
          <w:lang w:val="en-US"/>
        </w:rPr>
        <w:t>Guber</w:t>
      </w:r>
      <w:proofErr w:type="spellEnd"/>
      <w:r w:rsidRPr="00974804">
        <w:rPr>
          <w:color w:val="auto"/>
          <w:sz w:val="20"/>
          <w:szCs w:val="20"/>
          <w:lang w:val="en-US"/>
        </w:rPr>
        <w:t xml:space="preserve"> R., </w:t>
      </w:r>
      <w:r w:rsidRPr="00974804">
        <w:rPr>
          <w:iCs/>
          <w:color w:val="auto"/>
          <w:sz w:val="20"/>
          <w:szCs w:val="20"/>
          <w:lang w:val="en-US"/>
        </w:rPr>
        <w:t xml:space="preserve">La </w:t>
      </w:r>
      <w:proofErr w:type="spellStart"/>
      <w:r w:rsidRPr="00974804">
        <w:rPr>
          <w:iCs/>
          <w:color w:val="auto"/>
          <w:sz w:val="20"/>
          <w:szCs w:val="20"/>
          <w:lang w:val="en-US"/>
        </w:rPr>
        <w:t>Etnografia</w:t>
      </w:r>
      <w:proofErr w:type="spellEnd"/>
      <w:r w:rsidRPr="00974804">
        <w:rPr>
          <w:iCs/>
          <w:color w:val="auto"/>
          <w:sz w:val="20"/>
          <w:szCs w:val="20"/>
          <w:lang w:val="en-US"/>
        </w:rPr>
        <w:t xml:space="preserve">. </w:t>
      </w:r>
      <w:proofErr w:type="spellStart"/>
      <w:r w:rsidRPr="00974804">
        <w:rPr>
          <w:iCs/>
          <w:color w:val="auto"/>
          <w:sz w:val="20"/>
          <w:szCs w:val="20"/>
          <w:lang w:val="en-US"/>
        </w:rPr>
        <w:t>Metodo</w:t>
      </w:r>
      <w:proofErr w:type="spellEnd"/>
      <w:r w:rsidRPr="00974804">
        <w:rPr>
          <w:iCs/>
          <w:color w:val="auto"/>
          <w:sz w:val="20"/>
          <w:szCs w:val="20"/>
          <w:lang w:val="en-US"/>
        </w:rPr>
        <w:t xml:space="preserve">, campo y </w:t>
      </w:r>
      <w:proofErr w:type="spellStart"/>
      <w:r w:rsidRPr="00974804">
        <w:rPr>
          <w:iCs/>
          <w:color w:val="auto"/>
          <w:sz w:val="20"/>
          <w:szCs w:val="20"/>
          <w:lang w:val="en-US"/>
        </w:rPr>
        <w:t>reflexividad</w:t>
      </w:r>
      <w:proofErr w:type="spellEnd"/>
      <w:r>
        <w:rPr>
          <w:color w:val="auto"/>
          <w:sz w:val="20"/>
          <w:szCs w:val="20"/>
          <w:lang w:val="en-US"/>
        </w:rPr>
        <w:t xml:space="preserve"> /</w:t>
      </w:r>
      <w:proofErr w:type="spellStart"/>
      <w:r>
        <w:rPr>
          <w:color w:val="auto"/>
          <w:sz w:val="20"/>
          <w:szCs w:val="20"/>
          <w:lang w:val="en-US"/>
        </w:rPr>
        <w:t>R.Guber</w:t>
      </w:r>
      <w:proofErr w:type="spellEnd"/>
      <w:r>
        <w:rPr>
          <w:color w:val="auto"/>
          <w:sz w:val="20"/>
          <w:szCs w:val="20"/>
          <w:lang w:val="en-US"/>
        </w:rPr>
        <w:t>,-</w:t>
      </w:r>
      <w:r w:rsidRPr="00974804">
        <w:rPr>
          <w:color w:val="auto"/>
          <w:sz w:val="20"/>
          <w:szCs w:val="20"/>
          <w:lang w:val="en-US"/>
        </w:rPr>
        <w:t xml:space="preserve">Norma, </w:t>
      </w:r>
      <w:r>
        <w:rPr>
          <w:color w:val="auto"/>
          <w:sz w:val="20"/>
          <w:szCs w:val="20"/>
          <w:lang w:val="en-US"/>
        </w:rPr>
        <w:t>-</w:t>
      </w:r>
      <w:r w:rsidRPr="00974804">
        <w:rPr>
          <w:color w:val="auto"/>
          <w:sz w:val="20"/>
          <w:szCs w:val="20"/>
          <w:lang w:val="en-US"/>
        </w:rPr>
        <w:t xml:space="preserve">Bogota, </w:t>
      </w:r>
      <w:r>
        <w:rPr>
          <w:color w:val="auto"/>
          <w:sz w:val="20"/>
          <w:szCs w:val="20"/>
          <w:lang w:val="en-US"/>
        </w:rPr>
        <w:t>-</w:t>
      </w:r>
      <w:r w:rsidRPr="00974804">
        <w:rPr>
          <w:color w:val="auto"/>
          <w:sz w:val="20"/>
          <w:szCs w:val="20"/>
          <w:lang w:val="en-US"/>
        </w:rPr>
        <w:t xml:space="preserve">2001, </w:t>
      </w:r>
      <w:r>
        <w:rPr>
          <w:color w:val="auto"/>
          <w:sz w:val="20"/>
          <w:szCs w:val="20"/>
          <w:lang w:val="en-US"/>
        </w:rPr>
        <w:t>-</w:t>
      </w:r>
      <w:r w:rsidRPr="00974804">
        <w:rPr>
          <w:color w:val="auto"/>
          <w:sz w:val="20"/>
          <w:szCs w:val="20"/>
          <w:lang w:val="en-US"/>
        </w:rPr>
        <w:t>p.345.</w:t>
      </w:r>
      <w:r>
        <w:rPr>
          <w:color w:val="auto"/>
          <w:sz w:val="20"/>
          <w:szCs w:val="20"/>
          <w:lang w:val="en-US"/>
        </w:rPr>
        <w:t xml:space="preserve"> </w:t>
      </w:r>
    </w:p>
  </w:footnote>
  <w:footnote w:id="7">
    <w:p w14:paraId="1B347DCD" w14:textId="77777777" w:rsidR="0078265F" w:rsidRPr="0072398E" w:rsidRDefault="0078265F" w:rsidP="00BA3698">
      <w:pPr>
        <w:pStyle w:val="FootnoteText"/>
        <w:jc w:val="both"/>
      </w:pPr>
      <w:r>
        <w:rPr>
          <w:rStyle w:val="FootnoteReference"/>
        </w:rPr>
        <w:footnoteRef/>
      </w:r>
      <w:r w:rsidRPr="0072398E">
        <w:t xml:space="preserve"> </w:t>
      </w:r>
      <w:r w:rsidRPr="00974804">
        <w:t xml:space="preserve">Зайко Л.Н.,   Пименова Р.Е.,    </w:t>
      </w:r>
      <w:proofErr w:type="spellStart"/>
      <w:r w:rsidRPr="00974804">
        <w:t>Масликов</w:t>
      </w:r>
      <w:proofErr w:type="spellEnd"/>
      <w:r w:rsidRPr="00974804">
        <w:t xml:space="preserve"> В.Ю.   Обзор метода и результатов по изучению лекарственных растен</w:t>
      </w:r>
      <w:r>
        <w:t>ий России Матер</w:t>
      </w:r>
      <w:r>
        <w:rPr>
          <w:lang w:val="az-Latn-AZ"/>
        </w:rPr>
        <w:t>.</w:t>
      </w:r>
      <w:r>
        <w:t>Межд. Науч.-</w:t>
      </w:r>
      <w:proofErr w:type="spellStart"/>
      <w:r>
        <w:t>Прак.Конф.</w:t>
      </w:r>
      <w:r w:rsidRPr="00974804">
        <w:t>Совре</w:t>
      </w:r>
      <w:proofErr w:type="spellEnd"/>
      <w:r>
        <w:rPr>
          <w:lang w:val="az-Latn-AZ"/>
        </w:rPr>
        <w:t>.</w:t>
      </w:r>
      <w:r w:rsidRPr="00974804">
        <w:t>проб</w:t>
      </w:r>
      <w:r>
        <w:rPr>
          <w:lang w:val="az-Latn-AZ"/>
        </w:rPr>
        <w:t>.</w:t>
      </w:r>
      <w:proofErr w:type="spellStart"/>
      <w:r w:rsidRPr="00974804">
        <w:t>фитодизайна</w:t>
      </w:r>
      <w:proofErr w:type="spellEnd"/>
      <w:r w:rsidRPr="00974804">
        <w:t xml:space="preserve">. </w:t>
      </w:r>
      <w:r>
        <w:rPr>
          <w:lang w:val="az-Latn-AZ"/>
        </w:rPr>
        <w:t>-</w:t>
      </w:r>
      <w:r w:rsidRPr="00974804">
        <w:t xml:space="preserve">Белгород, </w:t>
      </w:r>
      <w:r>
        <w:rPr>
          <w:lang w:val="az-Latn-AZ"/>
        </w:rPr>
        <w:t>-</w:t>
      </w:r>
      <w:r w:rsidRPr="00974804">
        <w:t xml:space="preserve">2007, </w:t>
      </w:r>
      <w:r>
        <w:rPr>
          <w:lang w:val="az-Latn-AZ"/>
        </w:rPr>
        <w:t>-</w:t>
      </w:r>
      <w:r w:rsidRPr="00974804">
        <w:t>с. 148-157.</w:t>
      </w:r>
    </w:p>
  </w:footnote>
  <w:footnote w:id="8">
    <w:p w14:paraId="47CAE5CF" w14:textId="77777777" w:rsidR="0078265F" w:rsidRPr="00292A09" w:rsidRDefault="0078265F" w:rsidP="00292A09">
      <w:pPr>
        <w:widowControl w:val="0"/>
        <w:shd w:val="clear" w:color="auto" w:fill="FFFFFF"/>
        <w:tabs>
          <w:tab w:val="left" w:pos="0"/>
          <w:tab w:val="left" w:pos="270"/>
        </w:tabs>
        <w:autoSpaceDE w:val="0"/>
        <w:autoSpaceDN w:val="0"/>
        <w:adjustRightInd w:val="0"/>
        <w:jc w:val="both"/>
      </w:pPr>
      <w:r>
        <w:rPr>
          <w:rStyle w:val="FootnoteReference"/>
        </w:rPr>
        <w:footnoteRef/>
      </w:r>
      <w:r>
        <w:t xml:space="preserve"> </w:t>
      </w:r>
      <w:r w:rsidRPr="00292A09">
        <w:t xml:space="preserve">Конспект флоры   Кавказа: В3-х т. / Под ред. </w:t>
      </w:r>
      <w:proofErr w:type="spellStart"/>
      <w:r w:rsidRPr="00292A09">
        <w:t>Ю.Л.Меницкий</w:t>
      </w:r>
      <w:proofErr w:type="spellEnd"/>
      <w:r w:rsidRPr="00292A09">
        <w:t xml:space="preserve">, </w:t>
      </w:r>
      <w:proofErr w:type="spellStart"/>
      <w:r w:rsidRPr="00292A09">
        <w:t>Т.Н.Попова</w:t>
      </w:r>
      <w:proofErr w:type="spellEnd"/>
      <w:r w:rsidRPr="00292A09">
        <w:t>. СПб.: С-</w:t>
      </w:r>
      <w:proofErr w:type="spellStart"/>
      <w:r w:rsidRPr="00292A09">
        <w:t>Петерб</w:t>
      </w:r>
      <w:proofErr w:type="spellEnd"/>
      <w:r w:rsidRPr="00292A09">
        <w:t xml:space="preserve">. ун-та, </w:t>
      </w:r>
      <w:r>
        <w:rPr>
          <w:lang w:val="az-Latn-AZ"/>
        </w:rPr>
        <w:t>-2006-</w:t>
      </w:r>
      <w:r w:rsidRPr="00292A09">
        <w:t>200</w:t>
      </w:r>
      <w:r w:rsidRPr="00292A09">
        <w:rPr>
          <w:lang w:val="az-Latn-AZ"/>
        </w:rPr>
        <w:t>8</w:t>
      </w:r>
      <w:r w:rsidRPr="00292A09">
        <w:t>.</w:t>
      </w:r>
    </w:p>
    <w:p w14:paraId="4DDF02DA" w14:textId="77777777" w:rsidR="0078265F" w:rsidRPr="0072398E" w:rsidRDefault="0078265F" w:rsidP="00292A09">
      <w:pPr>
        <w:pStyle w:val="FootnoteText"/>
      </w:pPr>
    </w:p>
  </w:footnote>
  <w:footnote w:id="9">
    <w:p w14:paraId="7F7D3810" w14:textId="77777777" w:rsidR="0078265F" w:rsidRPr="001F4FC9" w:rsidRDefault="0078265F" w:rsidP="000A5FBE">
      <w:pPr>
        <w:pStyle w:val="ListParagraph"/>
        <w:tabs>
          <w:tab w:val="left" w:pos="426"/>
        </w:tabs>
        <w:ind w:left="0"/>
        <w:jc w:val="both"/>
        <w:rPr>
          <w:sz w:val="20"/>
        </w:rPr>
      </w:pPr>
      <w:r w:rsidRPr="001F4FC9">
        <w:rPr>
          <w:rStyle w:val="FootnoteReference"/>
          <w:sz w:val="20"/>
        </w:rPr>
        <w:footnoteRef/>
      </w:r>
      <w:r w:rsidRPr="001F4FC9">
        <w:rPr>
          <w:sz w:val="20"/>
        </w:rPr>
        <w:t xml:space="preserve"> </w:t>
      </w:r>
      <w:r w:rsidRPr="001F4FC9">
        <w:rPr>
          <w:sz w:val="20"/>
          <w:lang w:val="az-Latn-AZ"/>
        </w:rPr>
        <w:t xml:space="preserve">İbadullayeva, S.C., Abbasova, V.N., Aslanova, Y. </w:t>
      </w:r>
      <w:r w:rsidRPr="001F4FC9">
        <w:rPr>
          <w:sz w:val="20"/>
          <w:lang w:val="az-Latn-AZ"/>
        </w:rPr>
        <w:t xml:space="preserve">Tovuz-Qazax ərazisinin </w:t>
      </w:r>
      <w:r w:rsidRPr="001F4FC9">
        <w:rPr>
          <w:bCs/>
          <w:sz w:val="20"/>
          <w:lang w:val="az-Latn-AZ"/>
        </w:rPr>
        <w:t>senoz  əmələgətiricilərinin təhlili //</w:t>
      </w:r>
      <w:r w:rsidRPr="001F4FC9">
        <w:rPr>
          <w:sz w:val="20"/>
        </w:rPr>
        <w:t xml:space="preserve"> AMEA </w:t>
      </w:r>
      <w:proofErr w:type="spellStart"/>
      <w:r w:rsidRPr="001F4FC9">
        <w:rPr>
          <w:sz w:val="20"/>
        </w:rPr>
        <w:t>Gəncə</w:t>
      </w:r>
      <w:proofErr w:type="spellEnd"/>
      <w:r w:rsidRPr="001F4FC9">
        <w:rPr>
          <w:sz w:val="20"/>
        </w:rPr>
        <w:t xml:space="preserve"> </w:t>
      </w:r>
      <w:proofErr w:type="spellStart"/>
      <w:r w:rsidRPr="001F4FC9">
        <w:rPr>
          <w:sz w:val="20"/>
        </w:rPr>
        <w:t>Bölməsi</w:t>
      </w:r>
      <w:proofErr w:type="spellEnd"/>
      <w:r w:rsidRPr="001F4FC9">
        <w:rPr>
          <w:sz w:val="20"/>
        </w:rPr>
        <w:t xml:space="preserve"> </w:t>
      </w:r>
      <w:proofErr w:type="spellStart"/>
      <w:r w:rsidRPr="001F4FC9">
        <w:rPr>
          <w:sz w:val="20"/>
        </w:rPr>
        <w:t>Xəbərlər</w:t>
      </w:r>
      <w:proofErr w:type="spellEnd"/>
      <w:r w:rsidRPr="001F4FC9">
        <w:rPr>
          <w:sz w:val="20"/>
        </w:rPr>
        <w:t xml:space="preserve"> </w:t>
      </w:r>
      <w:proofErr w:type="spellStart"/>
      <w:r w:rsidRPr="001F4FC9">
        <w:rPr>
          <w:sz w:val="20"/>
        </w:rPr>
        <w:t>Məcmuəsi</w:t>
      </w:r>
      <w:proofErr w:type="spellEnd"/>
      <w:r w:rsidRPr="001F4FC9">
        <w:rPr>
          <w:sz w:val="20"/>
        </w:rPr>
        <w:t xml:space="preserve">, </w:t>
      </w:r>
      <w:proofErr w:type="spellStart"/>
      <w:r w:rsidRPr="001F4FC9">
        <w:rPr>
          <w:sz w:val="20"/>
        </w:rPr>
        <w:t>Tibb</w:t>
      </w:r>
      <w:proofErr w:type="spellEnd"/>
      <w:r w:rsidRPr="001F4FC9">
        <w:rPr>
          <w:sz w:val="20"/>
        </w:rPr>
        <w:t xml:space="preserve"> </w:t>
      </w:r>
      <w:proofErr w:type="spellStart"/>
      <w:r w:rsidRPr="001F4FC9">
        <w:rPr>
          <w:sz w:val="20"/>
        </w:rPr>
        <w:t>və</w:t>
      </w:r>
      <w:proofErr w:type="spellEnd"/>
      <w:r w:rsidRPr="001F4FC9">
        <w:rPr>
          <w:sz w:val="20"/>
        </w:rPr>
        <w:t xml:space="preserve"> </w:t>
      </w:r>
      <w:proofErr w:type="spellStart"/>
      <w:r w:rsidRPr="001F4FC9">
        <w:rPr>
          <w:sz w:val="20"/>
        </w:rPr>
        <w:t>Biologiya</w:t>
      </w:r>
      <w:proofErr w:type="spellEnd"/>
      <w:r w:rsidRPr="001F4FC9">
        <w:rPr>
          <w:sz w:val="20"/>
        </w:rPr>
        <w:t xml:space="preserve"> </w:t>
      </w:r>
      <w:proofErr w:type="spellStart"/>
      <w:r w:rsidRPr="001F4FC9">
        <w:rPr>
          <w:sz w:val="20"/>
        </w:rPr>
        <w:t>seriyası</w:t>
      </w:r>
      <w:proofErr w:type="spellEnd"/>
      <w:r w:rsidRPr="001F4FC9">
        <w:rPr>
          <w:sz w:val="20"/>
        </w:rPr>
        <w:t xml:space="preserve">, </w:t>
      </w:r>
      <w:r w:rsidRPr="001F4FC9">
        <w:rPr>
          <w:sz w:val="20"/>
          <w:lang w:val="az-Latn-AZ"/>
        </w:rPr>
        <w:t>-</w:t>
      </w:r>
      <w:proofErr w:type="spellStart"/>
      <w:r w:rsidRPr="001F4FC9">
        <w:rPr>
          <w:sz w:val="20"/>
        </w:rPr>
        <w:t>Gəncə</w:t>
      </w:r>
      <w:proofErr w:type="spellEnd"/>
      <w:r w:rsidRPr="001F4FC9">
        <w:rPr>
          <w:sz w:val="20"/>
          <w:lang w:val="az-Latn-AZ"/>
        </w:rPr>
        <w:t xml:space="preserve">: </w:t>
      </w:r>
      <w:r w:rsidRPr="001F4FC9">
        <w:rPr>
          <w:sz w:val="20"/>
        </w:rPr>
        <w:t xml:space="preserve">-2019, </w:t>
      </w:r>
      <w:r w:rsidRPr="001F4FC9">
        <w:rPr>
          <w:sz w:val="20"/>
          <w:lang w:val="az-Latn-AZ"/>
        </w:rPr>
        <w:t>-</w:t>
      </w:r>
      <w:r w:rsidRPr="001F4FC9">
        <w:rPr>
          <w:sz w:val="20"/>
        </w:rPr>
        <w:t>s.3-9</w:t>
      </w:r>
      <w:r w:rsidRPr="001F4FC9">
        <w:rPr>
          <w:sz w:val="20"/>
          <w:lang w:val="az-Latn-AZ"/>
        </w:rPr>
        <w:t>.</w:t>
      </w:r>
    </w:p>
    <w:p w14:paraId="01DCB9F9" w14:textId="77777777" w:rsidR="0078265F" w:rsidRPr="000A5FBE" w:rsidRDefault="0078265F">
      <w:pPr>
        <w:pStyle w:val="FootnoteText"/>
      </w:pPr>
    </w:p>
  </w:footnote>
  <w:footnote w:id="10">
    <w:p w14:paraId="0BD73830" w14:textId="77777777" w:rsidR="0078265F" w:rsidRPr="001F4FC9" w:rsidRDefault="0078265F" w:rsidP="00F17064">
      <w:pPr>
        <w:pStyle w:val="ListParagraph"/>
        <w:tabs>
          <w:tab w:val="left" w:pos="426"/>
        </w:tabs>
        <w:ind w:left="0"/>
        <w:jc w:val="both"/>
        <w:rPr>
          <w:sz w:val="20"/>
          <w:szCs w:val="20"/>
          <w:lang w:val="az-Latn-AZ"/>
        </w:rPr>
      </w:pPr>
      <w:r w:rsidRPr="00D3716D">
        <w:rPr>
          <w:rStyle w:val="FootnoteReference"/>
          <w:sz w:val="20"/>
          <w:szCs w:val="20"/>
        </w:rPr>
        <w:footnoteRef/>
      </w:r>
      <w:r w:rsidRPr="00D3716D">
        <w:rPr>
          <w:sz w:val="20"/>
          <w:szCs w:val="20"/>
        </w:rPr>
        <w:t xml:space="preserve"> </w:t>
      </w:r>
      <w:r w:rsidRPr="00D3716D">
        <w:rPr>
          <w:sz w:val="20"/>
          <w:szCs w:val="20"/>
          <w:lang w:val="az-Latn-AZ"/>
        </w:rPr>
        <w:t>İbadullayeva, S.C., Abbasova, V.N. Qazax Ərazisində Yayılan Dərman Bitkilərinin Etnofarmokologi Əhəmiyyəti //AMEA Xəbərlər, Biologiya və Tibb elmləri seriyası, -Bakı</w:t>
      </w:r>
      <w:r w:rsidRPr="001F4FC9">
        <w:rPr>
          <w:sz w:val="20"/>
          <w:szCs w:val="20"/>
          <w:lang w:val="az-Latn-AZ"/>
        </w:rPr>
        <w:t>: -2017. –n.2, -s.66-70.</w:t>
      </w:r>
    </w:p>
  </w:footnote>
  <w:footnote w:id="11">
    <w:p w14:paraId="5A933BCA" w14:textId="77777777" w:rsidR="0078265F" w:rsidRPr="001F4FC9" w:rsidRDefault="0078265F" w:rsidP="008C00EC">
      <w:pPr>
        <w:pStyle w:val="ListParagraph"/>
        <w:tabs>
          <w:tab w:val="left" w:pos="284"/>
        </w:tabs>
        <w:ind w:left="0"/>
        <w:jc w:val="both"/>
        <w:rPr>
          <w:sz w:val="20"/>
          <w:szCs w:val="20"/>
          <w:lang w:val="az-Latn-AZ"/>
        </w:rPr>
      </w:pPr>
      <w:r w:rsidRPr="001F4FC9">
        <w:rPr>
          <w:rStyle w:val="FootnoteReference"/>
          <w:sz w:val="20"/>
          <w:szCs w:val="20"/>
        </w:rPr>
        <w:footnoteRef/>
      </w:r>
      <w:r w:rsidRPr="001F4FC9">
        <w:rPr>
          <w:sz w:val="20"/>
          <w:szCs w:val="20"/>
          <w:lang w:val="az-Latn-AZ"/>
        </w:rPr>
        <w:t xml:space="preserve"> Abbasova, V.N.</w:t>
      </w:r>
      <w:r w:rsidRPr="001F4FC9">
        <w:rPr>
          <w:i/>
          <w:sz w:val="20"/>
          <w:szCs w:val="20"/>
          <w:lang w:val="az-Latn-AZ"/>
        </w:rPr>
        <w:t xml:space="preserve"> </w:t>
      </w:r>
      <w:r w:rsidRPr="001F4FC9">
        <w:rPr>
          <w:sz w:val="20"/>
          <w:szCs w:val="20"/>
          <w:lang w:val="az-Latn-AZ"/>
        </w:rPr>
        <w:t xml:space="preserve">Tovuz-Qazax Rayonlarında  Bəzi Yabanı Yeyilən Bitkilərin  Tədarükü və İstifadəsi //-Bakı:Azərbaycan Aqrar Elm Jurnalı, -2019, -səh.127-130. </w:t>
      </w:r>
    </w:p>
    <w:p w14:paraId="5D69A79D" w14:textId="77777777" w:rsidR="0078265F" w:rsidRPr="00D3716D" w:rsidRDefault="0078265F" w:rsidP="008C00EC">
      <w:pPr>
        <w:pStyle w:val="FootnoteText"/>
        <w:rPr>
          <w:color w:val="FF0000"/>
          <w:lang w:val="az-Latn-AZ"/>
        </w:rPr>
      </w:pPr>
    </w:p>
  </w:footnote>
  <w:footnote w:id="12">
    <w:p w14:paraId="5D9216C8" w14:textId="336B4A7E" w:rsidR="0078265F" w:rsidRPr="005E08DC" w:rsidRDefault="0078265F" w:rsidP="00152D40">
      <w:pPr>
        <w:pStyle w:val="FootnoteText"/>
        <w:jc w:val="both"/>
      </w:pPr>
      <w:r w:rsidRPr="00F17064">
        <w:rPr>
          <w:rStyle w:val="FootnoteReference"/>
        </w:rPr>
        <w:footnoteRef/>
      </w:r>
      <w:r w:rsidRPr="00F17064">
        <w:rPr>
          <w:lang w:val="az-Latn-AZ"/>
        </w:rPr>
        <w:t xml:space="preserve"> </w:t>
      </w:r>
      <w:proofErr w:type="spellStart"/>
      <w:r w:rsidRPr="00F17064">
        <w:t>Аббасова</w:t>
      </w:r>
      <w:proofErr w:type="spellEnd"/>
      <w:r w:rsidRPr="00F17064">
        <w:rPr>
          <w:lang w:val="az-Latn-AZ"/>
        </w:rPr>
        <w:t>,</w:t>
      </w:r>
      <w:r w:rsidRPr="00F17064">
        <w:t xml:space="preserve"> В.Н</w:t>
      </w:r>
      <w:r w:rsidRPr="00F17064">
        <w:rPr>
          <w:lang w:val="az-Latn-AZ"/>
        </w:rPr>
        <w:t xml:space="preserve">. </w:t>
      </w:r>
      <w:r w:rsidRPr="00F17064">
        <w:t xml:space="preserve">Этноботанические исследования по применению растений в народной ветеринарии </w:t>
      </w:r>
      <w:proofErr w:type="spellStart"/>
      <w:r w:rsidRPr="00F17064">
        <w:t>Товуз-Газахском</w:t>
      </w:r>
      <w:proofErr w:type="spellEnd"/>
      <w:r w:rsidRPr="00F17064">
        <w:t xml:space="preserve"> регионе Азербайджана</w:t>
      </w:r>
      <w:r w:rsidRPr="00F17064">
        <w:rPr>
          <w:lang w:val="az-Latn-AZ"/>
        </w:rPr>
        <w:t xml:space="preserve"> //</w:t>
      </w:r>
      <w:r>
        <w:fldChar w:fldCharType="begin"/>
      </w:r>
      <w:r>
        <w:instrText xml:space="preserve"> HYPERLINK "https://elibrary.ru/title_about.asp?id=56662" </w:instrText>
      </w:r>
      <w:r>
        <w:fldChar w:fldCharType="separate"/>
      </w:r>
      <w:r w:rsidRPr="00F17064">
        <w:rPr>
          <w:rStyle w:val="Hyperlink"/>
          <w:color w:val="auto"/>
          <w:u w:val="none"/>
        </w:rPr>
        <w:t>Бюллетень Науки И Практики</w:t>
      </w:r>
      <w:r>
        <w:rPr>
          <w:rStyle w:val="Hyperlink"/>
          <w:color w:val="auto"/>
          <w:u w:val="none"/>
        </w:rPr>
        <w:fldChar w:fldCharType="end"/>
      </w:r>
      <w:r w:rsidRPr="00A14062">
        <w:rPr>
          <w:sz w:val="24"/>
          <w:szCs w:val="24"/>
        </w:rPr>
        <w:t xml:space="preserve"> </w:t>
      </w:r>
      <w:r>
        <w:rPr>
          <w:sz w:val="24"/>
          <w:szCs w:val="24"/>
          <w:lang w:val="az-Latn-AZ"/>
        </w:rPr>
        <w:t>(</w:t>
      </w:r>
      <w:r w:rsidRPr="00801C76">
        <w:t>https://doi.org/10.33619/2414-2948/43/25</w:t>
      </w:r>
      <w:r w:rsidRPr="00801C76">
        <w:rPr>
          <w:lang w:val="az-Latn-AZ"/>
        </w:rPr>
        <w:t>.), -2019. –</w:t>
      </w:r>
      <w:r w:rsidRPr="00801C76">
        <w:t>T</w:t>
      </w:r>
      <w:r w:rsidRPr="00801C76">
        <w:rPr>
          <w:lang w:val="az-Latn-AZ"/>
        </w:rPr>
        <w:t>.</w:t>
      </w:r>
      <w:r w:rsidRPr="00801C76">
        <w:t xml:space="preserve"> 5, </w:t>
      </w:r>
      <w:r w:rsidRPr="00801C76">
        <w:rPr>
          <w:lang w:val="az-Latn-AZ"/>
        </w:rPr>
        <w:t>-</w:t>
      </w:r>
      <w:r w:rsidRPr="001F4FC9">
        <w:t xml:space="preserve">N-6, </w:t>
      </w:r>
      <w:r w:rsidRPr="001F4FC9">
        <w:rPr>
          <w:lang w:val="az-Latn-AZ"/>
        </w:rPr>
        <w:t>-</w:t>
      </w:r>
      <w:r w:rsidRPr="001F4FC9">
        <w:t>c.187-191.</w:t>
      </w:r>
    </w:p>
  </w:footnote>
  <w:footnote w:id="13">
    <w:p w14:paraId="56834743" w14:textId="06B46FFD" w:rsidR="0078265F" w:rsidRPr="005E08DC" w:rsidRDefault="0078265F" w:rsidP="005E08DC">
      <w:pPr>
        <w:pStyle w:val="FootnoteText"/>
        <w:jc w:val="both"/>
        <w:rPr>
          <w:lang w:val="en-US"/>
        </w:rPr>
      </w:pPr>
      <w:r>
        <w:rPr>
          <w:rStyle w:val="FootnoteReference"/>
        </w:rPr>
        <w:footnoteRef/>
      </w:r>
      <w:r w:rsidRPr="005E08DC">
        <w:rPr>
          <w:lang w:val="en-US"/>
        </w:rPr>
        <w:t xml:space="preserve"> </w:t>
      </w:r>
      <w:proofErr w:type="spellStart"/>
      <w:r w:rsidRPr="001F4FC9">
        <w:rPr>
          <w:lang w:val="en-US"/>
        </w:rPr>
        <w:t>Qambarli</w:t>
      </w:r>
      <w:proofErr w:type="spellEnd"/>
      <w:r w:rsidRPr="001F4FC9">
        <w:rPr>
          <w:lang w:val="en-US"/>
        </w:rPr>
        <w:t xml:space="preserve">, I.J. The prospects usage for certain herbal </w:t>
      </w:r>
      <w:proofErr w:type="spellStart"/>
      <w:r w:rsidRPr="001F4FC9">
        <w:rPr>
          <w:lang w:val="en-US"/>
        </w:rPr>
        <w:t>medicinals</w:t>
      </w:r>
      <w:proofErr w:type="spellEnd"/>
      <w:r w:rsidRPr="001F4FC9">
        <w:rPr>
          <w:lang w:val="en-US"/>
        </w:rPr>
        <w:t xml:space="preserve"> preparation in Azerbaijan and the fighting against the spread of antibiotic-resistant microorganisms / </w:t>
      </w:r>
      <w:proofErr w:type="spellStart"/>
      <w:r w:rsidRPr="001F4FC9">
        <w:rPr>
          <w:lang w:val="en-US"/>
        </w:rPr>
        <w:t>I.J.Qambarli</w:t>
      </w:r>
      <w:proofErr w:type="spellEnd"/>
      <w:r w:rsidRPr="001F4FC9">
        <w:rPr>
          <w:lang w:val="en-US"/>
        </w:rPr>
        <w:t xml:space="preserve">, </w:t>
      </w:r>
      <w:proofErr w:type="spellStart"/>
      <w:r w:rsidRPr="001F4FC9">
        <w:rPr>
          <w:lang w:val="en-US"/>
        </w:rPr>
        <w:t>E.M.Agayeva</w:t>
      </w:r>
      <w:proofErr w:type="spellEnd"/>
      <w:r w:rsidRPr="001F4FC9">
        <w:rPr>
          <w:lang w:val="en-US"/>
        </w:rPr>
        <w:t xml:space="preserve">, </w:t>
      </w:r>
      <w:proofErr w:type="spellStart"/>
      <w:r w:rsidRPr="001F4FC9">
        <w:rPr>
          <w:lang w:val="en-US"/>
        </w:rPr>
        <w:t>V.A.Narimanov</w:t>
      </w:r>
      <w:proofErr w:type="spellEnd"/>
      <w:r w:rsidRPr="001F4FC9">
        <w:rPr>
          <w:lang w:val="en-US"/>
        </w:rPr>
        <w:t xml:space="preserve">, </w:t>
      </w:r>
      <w:proofErr w:type="spellStart"/>
      <w:r w:rsidRPr="001F4FC9">
        <w:rPr>
          <w:lang w:val="en-US"/>
        </w:rPr>
        <w:t>V.N.Abbasova</w:t>
      </w:r>
      <w:proofErr w:type="spellEnd"/>
      <w:r w:rsidRPr="001F4FC9">
        <w:rPr>
          <w:lang w:val="en-US"/>
        </w:rPr>
        <w:t xml:space="preserve">, </w:t>
      </w:r>
      <w:proofErr w:type="spellStart"/>
      <w:r w:rsidRPr="001F4FC9">
        <w:rPr>
          <w:lang w:val="en-US"/>
        </w:rPr>
        <w:t>S.J.İbadullayeva</w:t>
      </w:r>
      <w:proofErr w:type="spellEnd"/>
      <w:r w:rsidRPr="001F4FC9">
        <w:rPr>
          <w:lang w:val="en-US"/>
        </w:rPr>
        <w:t xml:space="preserve"> //</w:t>
      </w:r>
      <w:proofErr w:type="spellStart"/>
      <w:r>
        <w:rPr>
          <w:bCs/>
          <w:lang w:val="en-US"/>
        </w:rPr>
        <w:t>Inter.</w:t>
      </w:r>
      <w:r w:rsidRPr="001F4FC9">
        <w:rPr>
          <w:bCs/>
          <w:lang w:val="en-US"/>
        </w:rPr>
        <w:t>Jour</w:t>
      </w:r>
      <w:r>
        <w:rPr>
          <w:bCs/>
          <w:lang w:val="en-US"/>
        </w:rPr>
        <w:t>.</w:t>
      </w:r>
      <w:r w:rsidRPr="001F4FC9">
        <w:rPr>
          <w:bCs/>
          <w:lang w:val="en-US"/>
        </w:rPr>
        <w:t>Of</w:t>
      </w:r>
      <w:proofErr w:type="spellEnd"/>
      <w:r w:rsidRPr="001F4FC9">
        <w:rPr>
          <w:bCs/>
          <w:lang w:val="en-US"/>
        </w:rPr>
        <w:t xml:space="preserve"> Science </w:t>
      </w:r>
      <w:proofErr w:type="gramStart"/>
      <w:r w:rsidRPr="001F4FC9">
        <w:rPr>
          <w:bCs/>
          <w:lang w:val="en-US"/>
        </w:rPr>
        <w:t>And</w:t>
      </w:r>
      <w:proofErr w:type="gramEnd"/>
      <w:r w:rsidRPr="001F4FC9">
        <w:rPr>
          <w:bCs/>
          <w:lang w:val="en-US"/>
        </w:rPr>
        <w:t xml:space="preserve"> Res</w:t>
      </w:r>
      <w:r>
        <w:rPr>
          <w:bCs/>
          <w:lang w:val="en-US"/>
        </w:rPr>
        <w:t>earch Methodology (DOİ 10.25166</w:t>
      </w:r>
      <w:r w:rsidRPr="001F4FC9">
        <w:rPr>
          <w:bCs/>
          <w:lang w:val="en-US"/>
        </w:rPr>
        <w:t>), -</w:t>
      </w:r>
      <w:r w:rsidRPr="001F4FC9">
        <w:rPr>
          <w:lang w:val="en-US"/>
        </w:rPr>
        <w:t>India: -2018, -Vol.9, -Is.1</w:t>
      </w:r>
      <w:r w:rsidRPr="001F4FC9">
        <w:rPr>
          <w:bCs/>
          <w:lang w:val="en-US"/>
        </w:rPr>
        <w:t>, -p.143-148</w:t>
      </w:r>
      <w:r>
        <w:rPr>
          <w:bCs/>
          <w:lang w:val="en-US"/>
        </w:rPr>
        <w:t>.</w:t>
      </w:r>
    </w:p>
  </w:footnote>
  <w:footnote w:id="14">
    <w:p w14:paraId="0C46D354" w14:textId="77777777" w:rsidR="0078265F" w:rsidRPr="00071891" w:rsidRDefault="0078265F" w:rsidP="00152D40">
      <w:pPr>
        <w:pStyle w:val="ListParagraph"/>
        <w:tabs>
          <w:tab w:val="left" w:pos="426"/>
        </w:tabs>
        <w:ind w:left="0"/>
        <w:jc w:val="both"/>
        <w:rPr>
          <w:sz w:val="20"/>
          <w:szCs w:val="20"/>
          <w:lang w:val="az-Latn-AZ"/>
        </w:rPr>
      </w:pPr>
      <w:r>
        <w:rPr>
          <w:rStyle w:val="FootnoteReference"/>
        </w:rPr>
        <w:footnoteRef/>
      </w:r>
      <w:r w:rsidRPr="00426E7F">
        <w:rPr>
          <w:lang w:val="az-Latn-AZ"/>
        </w:rPr>
        <w:t xml:space="preserve"> </w:t>
      </w:r>
      <w:r w:rsidRPr="00426E7F">
        <w:rPr>
          <w:sz w:val="20"/>
          <w:szCs w:val="20"/>
          <w:lang w:val="az-Latn-AZ"/>
        </w:rPr>
        <w:t>İbadullayeva, S. Mustafayeva, S., Abbasova, V.N.</w:t>
      </w:r>
      <w:r w:rsidRPr="00426E7F">
        <w:rPr>
          <w:i/>
          <w:sz w:val="20"/>
          <w:szCs w:val="20"/>
          <w:lang w:val="az-Latn-AZ"/>
        </w:rPr>
        <w:t xml:space="preserve"> </w:t>
      </w:r>
      <w:r w:rsidRPr="00426E7F">
        <w:rPr>
          <w:sz w:val="20"/>
          <w:szCs w:val="20"/>
          <w:lang w:val="az-Latn-AZ"/>
        </w:rPr>
        <w:t xml:space="preserve">Kiçik Qafqazın Tovuz-Qazax rayonlarında Boymadərən- </w:t>
      </w:r>
      <w:r w:rsidRPr="00426E7F">
        <w:rPr>
          <w:i/>
          <w:sz w:val="20"/>
          <w:szCs w:val="20"/>
          <w:lang w:val="az-Latn-AZ"/>
        </w:rPr>
        <w:t>Achillea</w:t>
      </w:r>
      <w:r w:rsidRPr="00426E7F">
        <w:rPr>
          <w:sz w:val="20"/>
          <w:szCs w:val="20"/>
          <w:lang w:val="az-Latn-AZ"/>
        </w:rPr>
        <w:t xml:space="preserve"> növlərinin populyasiya quruluşu // Botaniki tədqiqatlara yeni çağrışlar, AMEA Bİ və BC akad. V.C.Hacıyevin 90 illiyinə  həsr edilmiş  konfrans materi</w:t>
      </w:r>
      <w:r>
        <w:rPr>
          <w:sz w:val="20"/>
          <w:szCs w:val="20"/>
          <w:lang w:val="az-Latn-AZ"/>
        </w:rPr>
        <w:t xml:space="preserve">alı, -Bakı: -2018, -s.164-166. </w:t>
      </w:r>
    </w:p>
  </w:footnote>
  <w:footnote w:id="15">
    <w:p w14:paraId="1425FBEF" w14:textId="77777777" w:rsidR="0078265F" w:rsidRPr="00B0738E" w:rsidRDefault="0078265F" w:rsidP="00F17064">
      <w:pPr>
        <w:pStyle w:val="Heading4"/>
        <w:tabs>
          <w:tab w:val="left" w:pos="426"/>
        </w:tabs>
        <w:spacing w:before="0" w:line="240" w:lineRule="auto"/>
        <w:jc w:val="both"/>
        <w:rPr>
          <w:rFonts w:ascii="Times New Roman" w:hAnsi="Times New Roman" w:cs="Times New Roman"/>
          <w:i w:val="0"/>
          <w:color w:val="auto"/>
          <w:sz w:val="24"/>
          <w:szCs w:val="24"/>
          <w:lang w:val="az-Latn-AZ"/>
        </w:rPr>
      </w:pPr>
      <w:r w:rsidRPr="00F17064">
        <w:rPr>
          <w:rStyle w:val="FootnoteReference"/>
          <w:rFonts w:ascii="Times New Roman" w:hAnsi="Times New Roman" w:cs="Times New Roman"/>
          <w:i w:val="0"/>
          <w:color w:val="auto"/>
        </w:rPr>
        <w:footnoteRef/>
      </w:r>
      <w:r w:rsidRPr="00F17064">
        <w:rPr>
          <w:rFonts w:ascii="Times New Roman" w:hAnsi="Times New Roman" w:cs="Times New Roman"/>
          <w:i w:val="0"/>
          <w:color w:val="auto"/>
          <w:lang w:val="az-Latn-AZ"/>
        </w:rPr>
        <w:t xml:space="preserve"> </w:t>
      </w:r>
      <w:r w:rsidRPr="00F17064">
        <w:rPr>
          <w:rFonts w:ascii="Times New Roman" w:hAnsi="Times New Roman" w:cs="Times New Roman"/>
          <w:i w:val="0"/>
          <w:color w:val="auto"/>
          <w:sz w:val="20"/>
          <w:szCs w:val="20"/>
          <w:lang w:val="az-Latn-AZ"/>
        </w:rPr>
        <w:t>Abbasova, V.N. Faydalı bitkilərin bioloji ehtiyatlarının təyini: Tovuz-Qazax ərazisi //</w:t>
      </w:r>
      <w:r>
        <w:rPr>
          <w:rFonts w:ascii="Times New Roman" w:hAnsi="Times New Roman" w:cs="Times New Roman"/>
          <w:i w:val="0"/>
          <w:color w:val="auto"/>
          <w:sz w:val="20"/>
          <w:szCs w:val="20"/>
          <w:lang w:val="az-Latn-AZ"/>
        </w:rPr>
        <w:t xml:space="preserve">-Gəncə: </w:t>
      </w:r>
      <w:r w:rsidRPr="00F17064">
        <w:rPr>
          <w:rFonts w:ascii="Times New Roman" w:hAnsi="Times New Roman" w:cs="Times New Roman"/>
          <w:i w:val="0"/>
          <w:color w:val="auto"/>
          <w:sz w:val="20"/>
          <w:szCs w:val="20"/>
          <w:lang w:val="az-Latn-AZ"/>
        </w:rPr>
        <w:t>ADAU Elmi Əsərlər toplusu, -2019, -n-3, -s.19-21.</w:t>
      </w:r>
    </w:p>
    <w:p w14:paraId="103EBF11" w14:textId="77777777" w:rsidR="0078265F" w:rsidRPr="00F17064" w:rsidRDefault="0078265F">
      <w:pPr>
        <w:pStyle w:val="FootnoteText"/>
        <w:rPr>
          <w:lang w:val="az-Latn-A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73AF2"/>
    <w:multiLevelType w:val="hybridMultilevel"/>
    <w:tmpl w:val="744889C8"/>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 w15:restartNumberingAfterBreak="0">
    <w:nsid w:val="23926267"/>
    <w:multiLevelType w:val="hybridMultilevel"/>
    <w:tmpl w:val="F35E1BB0"/>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 w15:restartNumberingAfterBreak="0">
    <w:nsid w:val="29DB5E67"/>
    <w:multiLevelType w:val="hybridMultilevel"/>
    <w:tmpl w:val="E962D920"/>
    <w:lvl w:ilvl="0" w:tplc="3EA46B48">
      <w:start w:val="1"/>
      <w:numFmt w:val="decimal"/>
      <w:lvlText w:val="%1."/>
      <w:lvlJc w:val="left"/>
      <w:pPr>
        <w:ind w:left="360" w:hanging="360"/>
      </w:pPr>
      <w:rPr>
        <w:rFonts w:ascii="Times New Roman" w:hAnsi="Times New Roman" w:cs="Times New Roman" w:hint="default"/>
        <w:b w:val="0"/>
        <w:sz w:val="28"/>
        <w:szCs w:val="28"/>
        <w:lang w:val="az-Latn-A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5243A0"/>
    <w:multiLevelType w:val="hybridMultilevel"/>
    <w:tmpl w:val="0D388F74"/>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 w15:restartNumberingAfterBreak="0">
    <w:nsid w:val="432E7E54"/>
    <w:multiLevelType w:val="hybridMultilevel"/>
    <w:tmpl w:val="15F82312"/>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5" w15:restartNumberingAfterBreak="0">
    <w:nsid w:val="4FCA4F0B"/>
    <w:multiLevelType w:val="hybridMultilevel"/>
    <w:tmpl w:val="2D289BBE"/>
    <w:lvl w:ilvl="0" w:tplc="00AE7566">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6" w15:restartNumberingAfterBreak="0">
    <w:nsid w:val="50A10409"/>
    <w:multiLevelType w:val="hybridMultilevel"/>
    <w:tmpl w:val="6824A802"/>
    <w:lvl w:ilvl="0" w:tplc="096E09F2">
      <w:start w:val="1"/>
      <w:numFmt w:val="decimal"/>
      <w:lvlText w:val="%1."/>
      <w:lvlJc w:val="left"/>
      <w:pPr>
        <w:ind w:left="700" w:hanging="360"/>
      </w:pPr>
      <w:rPr>
        <w:rFonts w:hint="default"/>
        <w:i w:val="0"/>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mirrorMargins/>
  <w:hideSpellingErrors/>
  <w:proofState w:spelling="clean" w:grammar="clean"/>
  <w:defaultTabStop w:val="709"/>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27"/>
    <w:rsid w:val="000075D9"/>
    <w:rsid w:val="00015995"/>
    <w:rsid w:val="00042A00"/>
    <w:rsid w:val="00045140"/>
    <w:rsid w:val="00051F96"/>
    <w:rsid w:val="00053890"/>
    <w:rsid w:val="000561AE"/>
    <w:rsid w:val="000610A0"/>
    <w:rsid w:val="00066CF8"/>
    <w:rsid w:val="000700E8"/>
    <w:rsid w:val="00071187"/>
    <w:rsid w:val="00071891"/>
    <w:rsid w:val="00071E07"/>
    <w:rsid w:val="00074C4E"/>
    <w:rsid w:val="00075E48"/>
    <w:rsid w:val="000905D7"/>
    <w:rsid w:val="00090F83"/>
    <w:rsid w:val="000A29E6"/>
    <w:rsid w:val="000A5FBE"/>
    <w:rsid w:val="000A6AA1"/>
    <w:rsid w:val="000B6E26"/>
    <w:rsid w:val="000C57DE"/>
    <w:rsid w:val="000D0F63"/>
    <w:rsid w:val="000D3C54"/>
    <w:rsid w:val="000D7D88"/>
    <w:rsid w:val="000F59D4"/>
    <w:rsid w:val="000F5C6C"/>
    <w:rsid w:val="00101E6B"/>
    <w:rsid w:val="001104BC"/>
    <w:rsid w:val="0011614A"/>
    <w:rsid w:val="00124F76"/>
    <w:rsid w:val="00132FB2"/>
    <w:rsid w:val="0014178F"/>
    <w:rsid w:val="00150A6C"/>
    <w:rsid w:val="00152D40"/>
    <w:rsid w:val="0015553A"/>
    <w:rsid w:val="001638CC"/>
    <w:rsid w:val="00171D06"/>
    <w:rsid w:val="00172122"/>
    <w:rsid w:val="00175EDD"/>
    <w:rsid w:val="0018407A"/>
    <w:rsid w:val="00184132"/>
    <w:rsid w:val="00185D39"/>
    <w:rsid w:val="00186CA0"/>
    <w:rsid w:val="001A0FF5"/>
    <w:rsid w:val="001A1DE7"/>
    <w:rsid w:val="001A4031"/>
    <w:rsid w:val="001A44BD"/>
    <w:rsid w:val="001B34EC"/>
    <w:rsid w:val="001B5D23"/>
    <w:rsid w:val="001B6F48"/>
    <w:rsid w:val="001C20BA"/>
    <w:rsid w:val="001C5B77"/>
    <w:rsid w:val="001D245E"/>
    <w:rsid w:val="001D516E"/>
    <w:rsid w:val="001D7D86"/>
    <w:rsid w:val="001F3349"/>
    <w:rsid w:val="001F4FC9"/>
    <w:rsid w:val="00214E10"/>
    <w:rsid w:val="00223261"/>
    <w:rsid w:val="00225660"/>
    <w:rsid w:val="00230A1B"/>
    <w:rsid w:val="00233690"/>
    <w:rsid w:val="002366F3"/>
    <w:rsid w:val="0023792D"/>
    <w:rsid w:val="002446E9"/>
    <w:rsid w:val="00247BFE"/>
    <w:rsid w:val="00283247"/>
    <w:rsid w:val="00292A09"/>
    <w:rsid w:val="002B3755"/>
    <w:rsid w:val="002E012E"/>
    <w:rsid w:val="002E2D05"/>
    <w:rsid w:val="002E3758"/>
    <w:rsid w:val="002F21FC"/>
    <w:rsid w:val="002F6A4A"/>
    <w:rsid w:val="003041B7"/>
    <w:rsid w:val="0030617C"/>
    <w:rsid w:val="003101EA"/>
    <w:rsid w:val="00322568"/>
    <w:rsid w:val="00337642"/>
    <w:rsid w:val="003378FC"/>
    <w:rsid w:val="00344CF0"/>
    <w:rsid w:val="00347E75"/>
    <w:rsid w:val="00352B54"/>
    <w:rsid w:val="0036729F"/>
    <w:rsid w:val="00375390"/>
    <w:rsid w:val="00377DCC"/>
    <w:rsid w:val="00385D6A"/>
    <w:rsid w:val="00394037"/>
    <w:rsid w:val="003A1D07"/>
    <w:rsid w:val="003A49C8"/>
    <w:rsid w:val="003A67A7"/>
    <w:rsid w:val="003B23C3"/>
    <w:rsid w:val="003C18BC"/>
    <w:rsid w:val="004260DA"/>
    <w:rsid w:val="00426E7F"/>
    <w:rsid w:val="004418E1"/>
    <w:rsid w:val="004438B8"/>
    <w:rsid w:val="00486D5A"/>
    <w:rsid w:val="00496927"/>
    <w:rsid w:val="00497767"/>
    <w:rsid w:val="004A7C58"/>
    <w:rsid w:val="004B6A81"/>
    <w:rsid w:val="004E2F68"/>
    <w:rsid w:val="004F04C1"/>
    <w:rsid w:val="004F4FAA"/>
    <w:rsid w:val="004F68F8"/>
    <w:rsid w:val="00505775"/>
    <w:rsid w:val="005235D0"/>
    <w:rsid w:val="0053155C"/>
    <w:rsid w:val="00532378"/>
    <w:rsid w:val="00534214"/>
    <w:rsid w:val="00535D93"/>
    <w:rsid w:val="00536A8B"/>
    <w:rsid w:val="005439C0"/>
    <w:rsid w:val="00551305"/>
    <w:rsid w:val="00552592"/>
    <w:rsid w:val="005543C0"/>
    <w:rsid w:val="00557537"/>
    <w:rsid w:val="00564981"/>
    <w:rsid w:val="005650CF"/>
    <w:rsid w:val="00583497"/>
    <w:rsid w:val="005B153E"/>
    <w:rsid w:val="005B328F"/>
    <w:rsid w:val="005D6E7E"/>
    <w:rsid w:val="005E08DC"/>
    <w:rsid w:val="005E0FBA"/>
    <w:rsid w:val="005F1CF6"/>
    <w:rsid w:val="0060352F"/>
    <w:rsid w:val="0060407D"/>
    <w:rsid w:val="00607614"/>
    <w:rsid w:val="00613B35"/>
    <w:rsid w:val="00614B14"/>
    <w:rsid w:val="00614EB8"/>
    <w:rsid w:val="00615BDD"/>
    <w:rsid w:val="00616CE4"/>
    <w:rsid w:val="00633EC5"/>
    <w:rsid w:val="00634D58"/>
    <w:rsid w:val="00636584"/>
    <w:rsid w:val="006400FC"/>
    <w:rsid w:val="006415B8"/>
    <w:rsid w:val="0064432B"/>
    <w:rsid w:val="00650332"/>
    <w:rsid w:val="00665B23"/>
    <w:rsid w:val="006661D5"/>
    <w:rsid w:val="00690EB0"/>
    <w:rsid w:val="0069711C"/>
    <w:rsid w:val="006A34DE"/>
    <w:rsid w:val="006C0198"/>
    <w:rsid w:val="006C4CD6"/>
    <w:rsid w:val="006C672D"/>
    <w:rsid w:val="006D6427"/>
    <w:rsid w:val="006D6879"/>
    <w:rsid w:val="006F08BC"/>
    <w:rsid w:val="00703500"/>
    <w:rsid w:val="00705328"/>
    <w:rsid w:val="00715933"/>
    <w:rsid w:val="00716022"/>
    <w:rsid w:val="007221C0"/>
    <w:rsid w:val="0072398E"/>
    <w:rsid w:val="00745BCA"/>
    <w:rsid w:val="007816A8"/>
    <w:rsid w:val="0078265F"/>
    <w:rsid w:val="00785C9E"/>
    <w:rsid w:val="00795FD2"/>
    <w:rsid w:val="007A16CD"/>
    <w:rsid w:val="007B4E0E"/>
    <w:rsid w:val="007B5C7F"/>
    <w:rsid w:val="007D04A5"/>
    <w:rsid w:val="007D171B"/>
    <w:rsid w:val="007D27F7"/>
    <w:rsid w:val="007D314B"/>
    <w:rsid w:val="007F0391"/>
    <w:rsid w:val="00801C76"/>
    <w:rsid w:val="00806AA5"/>
    <w:rsid w:val="008327E8"/>
    <w:rsid w:val="00842DA8"/>
    <w:rsid w:val="00845D9B"/>
    <w:rsid w:val="00884E0E"/>
    <w:rsid w:val="00887845"/>
    <w:rsid w:val="008917DC"/>
    <w:rsid w:val="00892329"/>
    <w:rsid w:val="008A0117"/>
    <w:rsid w:val="008A1053"/>
    <w:rsid w:val="008A29CB"/>
    <w:rsid w:val="008B1A02"/>
    <w:rsid w:val="008B6750"/>
    <w:rsid w:val="008B7160"/>
    <w:rsid w:val="008C00EC"/>
    <w:rsid w:val="008C11BF"/>
    <w:rsid w:val="008C139D"/>
    <w:rsid w:val="008C1CFB"/>
    <w:rsid w:val="008D1E3D"/>
    <w:rsid w:val="008D45FC"/>
    <w:rsid w:val="008D4C28"/>
    <w:rsid w:val="008E69CD"/>
    <w:rsid w:val="00901569"/>
    <w:rsid w:val="0090533B"/>
    <w:rsid w:val="00917BE3"/>
    <w:rsid w:val="00927BDB"/>
    <w:rsid w:val="00934472"/>
    <w:rsid w:val="00952B1C"/>
    <w:rsid w:val="0095495A"/>
    <w:rsid w:val="0096715E"/>
    <w:rsid w:val="009775C4"/>
    <w:rsid w:val="0099043E"/>
    <w:rsid w:val="00993C5F"/>
    <w:rsid w:val="009A1BC0"/>
    <w:rsid w:val="009B672B"/>
    <w:rsid w:val="009C22EC"/>
    <w:rsid w:val="009C331C"/>
    <w:rsid w:val="009C4C4B"/>
    <w:rsid w:val="009C77AA"/>
    <w:rsid w:val="009E7F28"/>
    <w:rsid w:val="00A01924"/>
    <w:rsid w:val="00A032C9"/>
    <w:rsid w:val="00A041D9"/>
    <w:rsid w:val="00A04E57"/>
    <w:rsid w:val="00A06924"/>
    <w:rsid w:val="00A07338"/>
    <w:rsid w:val="00A14062"/>
    <w:rsid w:val="00A14E54"/>
    <w:rsid w:val="00A23581"/>
    <w:rsid w:val="00A278E8"/>
    <w:rsid w:val="00A30BBA"/>
    <w:rsid w:val="00A3202B"/>
    <w:rsid w:val="00A33197"/>
    <w:rsid w:val="00A33FAF"/>
    <w:rsid w:val="00A3635B"/>
    <w:rsid w:val="00A478CA"/>
    <w:rsid w:val="00A512D1"/>
    <w:rsid w:val="00A61B28"/>
    <w:rsid w:val="00A6363E"/>
    <w:rsid w:val="00A71680"/>
    <w:rsid w:val="00A97CDC"/>
    <w:rsid w:val="00AA23B6"/>
    <w:rsid w:val="00AA7DA2"/>
    <w:rsid w:val="00AB0194"/>
    <w:rsid w:val="00AC464B"/>
    <w:rsid w:val="00AF1DA1"/>
    <w:rsid w:val="00AF5E69"/>
    <w:rsid w:val="00B06AC8"/>
    <w:rsid w:val="00B0738E"/>
    <w:rsid w:val="00B1095A"/>
    <w:rsid w:val="00B11740"/>
    <w:rsid w:val="00B140CA"/>
    <w:rsid w:val="00B2290B"/>
    <w:rsid w:val="00B23242"/>
    <w:rsid w:val="00B32EC2"/>
    <w:rsid w:val="00B401AC"/>
    <w:rsid w:val="00B46155"/>
    <w:rsid w:val="00B46C33"/>
    <w:rsid w:val="00B66870"/>
    <w:rsid w:val="00B6742D"/>
    <w:rsid w:val="00B67775"/>
    <w:rsid w:val="00B749F4"/>
    <w:rsid w:val="00B81ADC"/>
    <w:rsid w:val="00B8282D"/>
    <w:rsid w:val="00BA1E88"/>
    <w:rsid w:val="00BA3698"/>
    <w:rsid w:val="00BA7412"/>
    <w:rsid w:val="00BB0C12"/>
    <w:rsid w:val="00BB34C2"/>
    <w:rsid w:val="00BB479D"/>
    <w:rsid w:val="00BB70F1"/>
    <w:rsid w:val="00BC611E"/>
    <w:rsid w:val="00BC79A9"/>
    <w:rsid w:val="00BF61F8"/>
    <w:rsid w:val="00C01D09"/>
    <w:rsid w:val="00C473E3"/>
    <w:rsid w:val="00C603DE"/>
    <w:rsid w:val="00C67EB4"/>
    <w:rsid w:val="00C81187"/>
    <w:rsid w:val="00C860EF"/>
    <w:rsid w:val="00C86B4B"/>
    <w:rsid w:val="00C902DE"/>
    <w:rsid w:val="00C910BF"/>
    <w:rsid w:val="00C96F22"/>
    <w:rsid w:val="00CA7F33"/>
    <w:rsid w:val="00CB0E87"/>
    <w:rsid w:val="00CB3A1D"/>
    <w:rsid w:val="00CB62DD"/>
    <w:rsid w:val="00CB7DB3"/>
    <w:rsid w:val="00CC152C"/>
    <w:rsid w:val="00CE2018"/>
    <w:rsid w:val="00CE678A"/>
    <w:rsid w:val="00CF2E6E"/>
    <w:rsid w:val="00D04F1F"/>
    <w:rsid w:val="00D11FF1"/>
    <w:rsid w:val="00D262E7"/>
    <w:rsid w:val="00D34EB1"/>
    <w:rsid w:val="00D3716D"/>
    <w:rsid w:val="00D409C3"/>
    <w:rsid w:val="00D56F79"/>
    <w:rsid w:val="00D6283F"/>
    <w:rsid w:val="00D77B6D"/>
    <w:rsid w:val="00D8409A"/>
    <w:rsid w:val="00D93ED6"/>
    <w:rsid w:val="00D97B48"/>
    <w:rsid w:val="00DA0FB6"/>
    <w:rsid w:val="00DC6D03"/>
    <w:rsid w:val="00DC72F9"/>
    <w:rsid w:val="00DE3EF9"/>
    <w:rsid w:val="00E06E0F"/>
    <w:rsid w:val="00E1270C"/>
    <w:rsid w:val="00E64574"/>
    <w:rsid w:val="00E64B2B"/>
    <w:rsid w:val="00E71B0A"/>
    <w:rsid w:val="00E7336E"/>
    <w:rsid w:val="00E756F7"/>
    <w:rsid w:val="00E76F5F"/>
    <w:rsid w:val="00E82997"/>
    <w:rsid w:val="00E82FCF"/>
    <w:rsid w:val="00ED7403"/>
    <w:rsid w:val="00EE0FB9"/>
    <w:rsid w:val="00EE2AD2"/>
    <w:rsid w:val="00EF2780"/>
    <w:rsid w:val="00EF2ECF"/>
    <w:rsid w:val="00F04187"/>
    <w:rsid w:val="00F07E0D"/>
    <w:rsid w:val="00F160B1"/>
    <w:rsid w:val="00F17064"/>
    <w:rsid w:val="00F30C28"/>
    <w:rsid w:val="00F325E8"/>
    <w:rsid w:val="00F33B05"/>
    <w:rsid w:val="00F502DD"/>
    <w:rsid w:val="00F56E21"/>
    <w:rsid w:val="00F57FBA"/>
    <w:rsid w:val="00F61284"/>
    <w:rsid w:val="00F64404"/>
    <w:rsid w:val="00F7104D"/>
    <w:rsid w:val="00F728C6"/>
    <w:rsid w:val="00F8324F"/>
    <w:rsid w:val="00F9049B"/>
    <w:rsid w:val="00F91FBD"/>
    <w:rsid w:val="00F96728"/>
    <w:rsid w:val="00FA66D0"/>
    <w:rsid w:val="00FC2AFE"/>
    <w:rsid w:val="00FC4095"/>
    <w:rsid w:val="00FD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93B8"/>
  <w15:docId w15:val="{F8AF7FEF-2FC8-4528-BC57-A2147122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927"/>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uiPriority w:val="99"/>
    <w:qFormat/>
    <w:rsid w:val="00496927"/>
    <w:pPr>
      <w:keepNext/>
      <w:jc w:val="center"/>
      <w:outlineLvl w:val="0"/>
    </w:pPr>
    <w:rPr>
      <w:rFonts w:ascii="Times Az Lat" w:hAnsi="Times Az Lat"/>
      <w:caps/>
      <w:sz w:val="28"/>
      <w:szCs w:val="28"/>
    </w:rPr>
  </w:style>
  <w:style w:type="paragraph" w:styleId="Heading2">
    <w:name w:val="heading 2"/>
    <w:basedOn w:val="Normal"/>
    <w:next w:val="Normal"/>
    <w:link w:val="Heading2Char"/>
    <w:qFormat/>
    <w:rsid w:val="00053890"/>
    <w:pPr>
      <w:keepNext/>
      <w:spacing w:line="360" w:lineRule="auto"/>
      <w:jc w:val="center"/>
      <w:outlineLvl w:val="1"/>
    </w:pPr>
    <w:rPr>
      <w:rFonts w:ascii="Times Roman AzLat" w:hAnsi="Times Roman AzLat"/>
      <w:b/>
      <w:sz w:val="24"/>
    </w:rPr>
  </w:style>
  <w:style w:type="paragraph" w:styleId="Heading3">
    <w:name w:val="heading 3"/>
    <w:basedOn w:val="Normal"/>
    <w:next w:val="Normal"/>
    <w:link w:val="Heading3Char"/>
    <w:unhideWhenUsed/>
    <w:qFormat/>
    <w:rsid w:val="00053890"/>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053890"/>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nhideWhenUsed/>
    <w:qFormat/>
    <w:rsid w:val="0014178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53890"/>
    <w:pPr>
      <w:keepNext/>
      <w:spacing w:line="360" w:lineRule="auto"/>
      <w:ind w:firstLine="720"/>
      <w:jc w:val="right"/>
      <w:outlineLvl w:val="5"/>
    </w:pPr>
    <w:rPr>
      <w:rFonts w:ascii="Times Roman AzLat" w:hAnsi="Times Roman AzLat"/>
      <w:sz w:val="28"/>
      <w:lang w:val="az-Latn-AZ"/>
    </w:rPr>
  </w:style>
  <w:style w:type="paragraph" w:styleId="Heading7">
    <w:name w:val="heading 7"/>
    <w:basedOn w:val="Normal"/>
    <w:next w:val="Normal"/>
    <w:link w:val="Heading7Char"/>
    <w:qFormat/>
    <w:rsid w:val="00053890"/>
    <w:pPr>
      <w:keepNext/>
      <w:spacing w:line="360" w:lineRule="auto"/>
      <w:ind w:left="2268" w:hanging="2268"/>
      <w:jc w:val="center"/>
      <w:outlineLvl w:val="6"/>
    </w:pPr>
    <w:rPr>
      <w:rFonts w:ascii="Times Roman AzLat" w:hAnsi="Times Roman AzLat"/>
      <w:sz w:val="28"/>
    </w:rPr>
  </w:style>
  <w:style w:type="paragraph" w:styleId="Heading8">
    <w:name w:val="heading 8"/>
    <w:basedOn w:val="Normal"/>
    <w:next w:val="Normal"/>
    <w:link w:val="Heading8Char"/>
    <w:unhideWhenUsed/>
    <w:qFormat/>
    <w:rsid w:val="00053890"/>
    <w:pPr>
      <w:spacing w:before="240" w:after="60"/>
      <w:outlineLvl w:val="7"/>
    </w:pPr>
    <w:rPr>
      <w:rFonts w:eastAsia="MS Mincho"/>
      <w:i/>
      <w:iCs/>
      <w:sz w:val="24"/>
      <w:szCs w:val="24"/>
    </w:rPr>
  </w:style>
  <w:style w:type="paragraph" w:styleId="Heading9">
    <w:name w:val="heading 9"/>
    <w:basedOn w:val="Normal"/>
    <w:next w:val="Normal"/>
    <w:link w:val="Heading9Char"/>
    <w:unhideWhenUsed/>
    <w:qFormat/>
    <w:rsid w:val="00053890"/>
    <w:pPr>
      <w:spacing w:before="240" w:after="60"/>
      <w:outlineLvl w:val="8"/>
    </w:pPr>
    <w:rPr>
      <w:rFonts w:ascii="Arial" w:eastAsia="MS Mincho"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927"/>
    <w:rPr>
      <w:rFonts w:ascii="Times Az Lat" w:eastAsia="Times New Roman" w:hAnsi="Times Az Lat" w:cs="Times New Roman"/>
      <w:caps/>
      <w:sz w:val="28"/>
      <w:szCs w:val="28"/>
      <w:lang w:eastAsia="ru-RU"/>
    </w:rPr>
  </w:style>
  <w:style w:type="paragraph" w:styleId="BodyText">
    <w:name w:val="Body Text"/>
    <w:basedOn w:val="Normal"/>
    <w:link w:val="BodyTextChar"/>
    <w:rsid w:val="00496927"/>
    <w:pPr>
      <w:spacing w:after="120"/>
    </w:pPr>
  </w:style>
  <w:style w:type="character" w:customStyle="1" w:styleId="BodyTextChar">
    <w:name w:val="Body Text Char"/>
    <w:basedOn w:val="DefaultParagraphFont"/>
    <w:link w:val="BodyText"/>
    <w:rsid w:val="00496927"/>
    <w:rPr>
      <w:rFonts w:ascii="Times New Roman" w:eastAsia="Times New Roman" w:hAnsi="Times New Roman" w:cs="Times New Roman"/>
      <w:sz w:val="20"/>
      <w:szCs w:val="20"/>
      <w:lang w:eastAsia="ru-RU"/>
    </w:rPr>
  </w:style>
  <w:style w:type="paragraph" w:styleId="Subtitle">
    <w:name w:val="Subtitle"/>
    <w:basedOn w:val="Normal"/>
    <w:link w:val="SubtitleChar"/>
    <w:qFormat/>
    <w:rsid w:val="00496927"/>
    <w:pPr>
      <w:spacing w:line="360" w:lineRule="auto"/>
      <w:jc w:val="center"/>
    </w:pPr>
    <w:rPr>
      <w:rFonts w:ascii="Times Az Lat" w:hAnsi="Times Az Lat"/>
      <w:sz w:val="28"/>
    </w:rPr>
  </w:style>
  <w:style w:type="character" w:customStyle="1" w:styleId="SubtitleChar">
    <w:name w:val="Subtitle Char"/>
    <w:basedOn w:val="DefaultParagraphFont"/>
    <w:link w:val="Subtitle"/>
    <w:rsid w:val="00496927"/>
    <w:rPr>
      <w:rFonts w:ascii="Times Az Lat" w:eastAsia="Times New Roman" w:hAnsi="Times Az Lat" w:cs="Times New Roman"/>
      <w:sz w:val="28"/>
      <w:szCs w:val="20"/>
      <w:lang w:eastAsia="ru-RU"/>
    </w:rPr>
  </w:style>
  <w:style w:type="paragraph" w:styleId="Header">
    <w:name w:val="header"/>
    <w:basedOn w:val="Normal"/>
    <w:link w:val="HeaderChar"/>
    <w:uiPriority w:val="99"/>
    <w:unhideWhenUsed/>
    <w:rsid w:val="00496927"/>
    <w:pPr>
      <w:tabs>
        <w:tab w:val="center" w:pos="4677"/>
        <w:tab w:val="right" w:pos="9355"/>
      </w:tabs>
    </w:pPr>
  </w:style>
  <w:style w:type="character" w:customStyle="1" w:styleId="HeaderChar">
    <w:name w:val="Header Char"/>
    <w:basedOn w:val="DefaultParagraphFont"/>
    <w:link w:val="Header"/>
    <w:uiPriority w:val="99"/>
    <w:rsid w:val="00496927"/>
    <w:rPr>
      <w:rFonts w:ascii="Times New Roman" w:eastAsia="Times New Roman" w:hAnsi="Times New Roman" w:cs="Times New Roman"/>
      <w:sz w:val="20"/>
      <w:szCs w:val="20"/>
      <w:lang w:eastAsia="ru-RU"/>
    </w:rPr>
  </w:style>
  <w:style w:type="character" w:customStyle="1" w:styleId="FontStyle11">
    <w:name w:val="Font Style11"/>
    <w:uiPriority w:val="99"/>
    <w:rsid w:val="00496927"/>
    <w:rPr>
      <w:rFonts w:ascii="Times New Roman" w:hAnsi="Times New Roman" w:cs="Times New Roman"/>
      <w:spacing w:val="10"/>
      <w:sz w:val="20"/>
      <w:szCs w:val="20"/>
    </w:rPr>
  </w:style>
  <w:style w:type="character" w:customStyle="1" w:styleId="Heading5Char">
    <w:name w:val="Heading 5 Char"/>
    <w:basedOn w:val="DefaultParagraphFont"/>
    <w:link w:val="Heading5"/>
    <w:rsid w:val="0014178F"/>
    <w:rPr>
      <w:rFonts w:asciiTheme="majorHAnsi" w:eastAsiaTheme="majorEastAsia" w:hAnsiTheme="majorHAnsi" w:cstheme="majorBidi"/>
      <w:color w:val="2E74B5" w:themeColor="accent1" w:themeShade="BF"/>
      <w:sz w:val="20"/>
      <w:szCs w:val="20"/>
      <w:lang w:eastAsia="ru-RU"/>
    </w:rPr>
  </w:style>
  <w:style w:type="paragraph" w:styleId="BodyTextIndent3">
    <w:name w:val="Body Text Indent 3"/>
    <w:basedOn w:val="Normal"/>
    <w:link w:val="BodyTextIndent3Char"/>
    <w:uiPriority w:val="99"/>
    <w:unhideWhenUsed/>
    <w:rsid w:val="0014178F"/>
    <w:pPr>
      <w:spacing w:after="120"/>
      <w:ind w:left="283"/>
    </w:pPr>
    <w:rPr>
      <w:sz w:val="16"/>
      <w:szCs w:val="16"/>
    </w:rPr>
  </w:style>
  <w:style w:type="character" w:customStyle="1" w:styleId="BodyTextIndent3Char">
    <w:name w:val="Body Text Indent 3 Char"/>
    <w:basedOn w:val="DefaultParagraphFont"/>
    <w:link w:val="BodyTextIndent3"/>
    <w:uiPriority w:val="99"/>
    <w:rsid w:val="0014178F"/>
    <w:rPr>
      <w:rFonts w:ascii="Times New Roman" w:eastAsia="Times New Roman" w:hAnsi="Times New Roman" w:cs="Times New Roman"/>
      <w:sz w:val="16"/>
      <w:szCs w:val="16"/>
      <w:lang w:eastAsia="ru-RU"/>
    </w:rPr>
  </w:style>
  <w:style w:type="paragraph" w:styleId="ListParagraph">
    <w:name w:val="List Paragraph"/>
    <w:basedOn w:val="Normal"/>
    <w:uiPriority w:val="34"/>
    <w:qFormat/>
    <w:rsid w:val="0014178F"/>
    <w:pPr>
      <w:ind w:left="720"/>
      <w:contextualSpacing/>
    </w:pPr>
    <w:rPr>
      <w:rFonts w:eastAsia="MS Mincho"/>
      <w:sz w:val="24"/>
      <w:szCs w:val="24"/>
    </w:rPr>
  </w:style>
  <w:style w:type="paragraph" w:customStyle="1" w:styleId="2">
    <w:name w:val="Абзац списка2"/>
    <w:basedOn w:val="Normal"/>
    <w:uiPriority w:val="99"/>
    <w:rsid w:val="0014178F"/>
    <w:pPr>
      <w:spacing w:after="200"/>
      <w:ind w:left="720" w:firstLine="709"/>
      <w:contextualSpacing/>
      <w:jc w:val="both"/>
    </w:pPr>
    <w:rPr>
      <w:rFonts w:eastAsia="MS Mincho"/>
      <w:sz w:val="28"/>
      <w:szCs w:val="28"/>
      <w:lang w:val="az-Latn-AZ" w:eastAsia="en-US"/>
    </w:rPr>
  </w:style>
  <w:style w:type="table" w:styleId="TableGrid">
    <w:name w:val="Table Grid"/>
    <w:basedOn w:val="TableNormal"/>
    <w:uiPriority w:val="59"/>
    <w:rsid w:val="001417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4">
    <w:name w:val="Font Style24"/>
    <w:uiPriority w:val="99"/>
    <w:rsid w:val="0014178F"/>
    <w:rPr>
      <w:rFonts w:ascii="Times New Roman" w:hAnsi="Times New Roman" w:cs="Times New Roman"/>
      <w:spacing w:val="10"/>
      <w:sz w:val="20"/>
      <w:szCs w:val="20"/>
    </w:rPr>
  </w:style>
  <w:style w:type="character" w:customStyle="1" w:styleId="Heading2Char">
    <w:name w:val="Heading 2 Char"/>
    <w:basedOn w:val="DefaultParagraphFont"/>
    <w:link w:val="Heading2"/>
    <w:rsid w:val="00053890"/>
    <w:rPr>
      <w:rFonts w:ascii="Times Roman AzLat" w:eastAsia="Times New Roman" w:hAnsi="Times Roman AzLat" w:cs="Times New Roman"/>
      <w:b/>
      <w:sz w:val="24"/>
      <w:szCs w:val="20"/>
      <w:lang w:eastAsia="ru-RU"/>
    </w:rPr>
  </w:style>
  <w:style w:type="character" w:customStyle="1" w:styleId="Heading3Char">
    <w:name w:val="Heading 3 Char"/>
    <w:basedOn w:val="DefaultParagraphFont"/>
    <w:link w:val="Heading3"/>
    <w:rsid w:val="00053890"/>
    <w:rPr>
      <w:rFonts w:asciiTheme="majorHAnsi" w:eastAsiaTheme="majorEastAsia" w:hAnsiTheme="majorHAnsi" w:cstheme="majorBidi"/>
      <w:color w:val="1F4D78" w:themeColor="accent1" w:themeShade="7F"/>
      <w:sz w:val="24"/>
      <w:szCs w:val="24"/>
      <w:lang w:eastAsia="ru-RU"/>
    </w:rPr>
  </w:style>
  <w:style w:type="character" w:customStyle="1" w:styleId="Heading4Char">
    <w:name w:val="Heading 4 Char"/>
    <w:basedOn w:val="DefaultParagraphFont"/>
    <w:link w:val="Heading4"/>
    <w:rsid w:val="00053890"/>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053890"/>
    <w:rPr>
      <w:rFonts w:ascii="Times Roman AzLat" w:eastAsia="Times New Roman" w:hAnsi="Times Roman AzLat" w:cs="Times New Roman"/>
      <w:sz w:val="28"/>
      <w:szCs w:val="20"/>
      <w:lang w:val="az-Latn-AZ" w:eastAsia="ru-RU"/>
    </w:rPr>
  </w:style>
  <w:style w:type="character" w:customStyle="1" w:styleId="Heading7Char">
    <w:name w:val="Heading 7 Char"/>
    <w:basedOn w:val="DefaultParagraphFont"/>
    <w:link w:val="Heading7"/>
    <w:rsid w:val="00053890"/>
    <w:rPr>
      <w:rFonts w:ascii="Times Roman AzLat" w:eastAsia="Times New Roman" w:hAnsi="Times Roman AzLat" w:cs="Times New Roman"/>
      <w:sz w:val="28"/>
      <w:szCs w:val="20"/>
      <w:lang w:eastAsia="ru-RU"/>
    </w:rPr>
  </w:style>
  <w:style w:type="character" w:customStyle="1" w:styleId="Heading8Char">
    <w:name w:val="Heading 8 Char"/>
    <w:basedOn w:val="DefaultParagraphFont"/>
    <w:link w:val="Heading8"/>
    <w:rsid w:val="00053890"/>
    <w:rPr>
      <w:rFonts w:ascii="Times New Roman" w:eastAsia="MS Mincho" w:hAnsi="Times New Roman" w:cs="Times New Roman"/>
      <w:i/>
      <w:iCs/>
      <w:sz w:val="24"/>
      <w:szCs w:val="24"/>
      <w:lang w:eastAsia="ru-RU"/>
    </w:rPr>
  </w:style>
  <w:style w:type="character" w:customStyle="1" w:styleId="Heading9Char">
    <w:name w:val="Heading 9 Char"/>
    <w:basedOn w:val="DefaultParagraphFont"/>
    <w:link w:val="Heading9"/>
    <w:rsid w:val="00053890"/>
    <w:rPr>
      <w:rFonts w:ascii="Arial" w:eastAsia="MS Mincho" w:hAnsi="Arial" w:cs="Arial"/>
      <w:lang w:eastAsia="ru-RU"/>
    </w:rPr>
  </w:style>
  <w:style w:type="paragraph" w:styleId="BodyTextFirstIndent">
    <w:name w:val="Body Text First Indent"/>
    <w:basedOn w:val="BodyText"/>
    <w:link w:val="BodyTextFirstIndentChar"/>
    <w:uiPriority w:val="99"/>
    <w:rsid w:val="00053890"/>
    <w:pPr>
      <w:ind w:firstLine="210"/>
    </w:pPr>
    <w:rPr>
      <w:rFonts w:eastAsia="MS Mincho"/>
      <w:color w:val="333333"/>
      <w:sz w:val="28"/>
      <w:szCs w:val="28"/>
    </w:rPr>
  </w:style>
  <w:style w:type="character" w:customStyle="1" w:styleId="BodyTextFirstIndentChar">
    <w:name w:val="Body Text First Indent Char"/>
    <w:basedOn w:val="BodyTextChar"/>
    <w:link w:val="BodyTextFirstIndent"/>
    <w:uiPriority w:val="99"/>
    <w:rsid w:val="00053890"/>
    <w:rPr>
      <w:rFonts w:ascii="Times New Roman" w:eastAsia="MS Mincho" w:hAnsi="Times New Roman" w:cs="Times New Roman"/>
      <w:color w:val="333333"/>
      <w:sz w:val="28"/>
      <w:szCs w:val="28"/>
      <w:lang w:eastAsia="ru-RU"/>
    </w:rPr>
  </w:style>
  <w:style w:type="paragraph" w:styleId="ListBullet2">
    <w:name w:val="List Bullet 2"/>
    <w:basedOn w:val="Normal"/>
    <w:autoRedefine/>
    <w:rsid w:val="00053890"/>
    <w:pPr>
      <w:spacing w:line="360" w:lineRule="auto"/>
    </w:pPr>
    <w:rPr>
      <w:rFonts w:ascii="Times Roman AzLat" w:hAnsi="Times Roman AzLat"/>
      <w:sz w:val="28"/>
    </w:rPr>
  </w:style>
  <w:style w:type="paragraph" w:styleId="NormalWeb">
    <w:name w:val="Normal (Web)"/>
    <w:basedOn w:val="Normal"/>
    <w:uiPriority w:val="99"/>
    <w:unhideWhenUsed/>
    <w:rsid w:val="00053890"/>
    <w:pPr>
      <w:spacing w:before="100" w:beforeAutospacing="1" w:after="100" w:afterAutospacing="1"/>
    </w:pPr>
    <w:rPr>
      <w:sz w:val="24"/>
      <w:szCs w:val="24"/>
    </w:rPr>
  </w:style>
  <w:style w:type="character" w:styleId="Hyperlink">
    <w:name w:val="Hyperlink"/>
    <w:basedOn w:val="DefaultParagraphFont"/>
    <w:uiPriority w:val="99"/>
    <w:unhideWhenUsed/>
    <w:rsid w:val="00053890"/>
    <w:rPr>
      <w:color w:val="0000FF"/>
      <w:u w:val="single"/>
    </w:rPr>
  </w:style>
  <w:style w:type="character" w:customStyle="1" w:styleId="mw-headline">
    <w:name w:val="mw-headline"/>
    <w:basedOn w:val="DefaultParagraphFont"/>
    <w:rsid w:val="00053890"/>
  </w:style>
  <w:style w:type="paragraph" w:customStyle="1" w:styleId="Style3">
    <w:name w:val="Style3"/>
    <w:basedOn w:val="Normal"/>
    <w:rsid w:val="00053890"/>
    <w:pPr>
      <w:widowControl w:val="0"/>
      <w:autoSpaceDE w:val="0"/>
      <w:autoSpaceDN w:val="0"/>
      <w:adjustRightInd w:val="0"/>
      <w:jc w:val="both"/>
    </w:pPr>
    <w:rPr>
      <w:rFonts w:ascii="Georgia" w:eastAsia="MS Mincho" w:hAnsi="Georgia"/>
      <w:sz w:val="24"/>
      <w:szCs w:val="24"/>
    </w:rPr>
  </w:style>
  <w:style w:type="paragraph" w:customStyle="1" w:styleId="Style5">
    <w:name w:val="Style5"/>
    <w:basedOn w:val="Normal"/>
    <w:uiPriority w:val="99"/>
    <w:rsid w:val="00053890"/>
    <w:pPr>
      <w:widowControl w:val="0"/>
      <w:autoSpaceDE w:val="0"/>
      <w:autoSpaceDN w:val="0"/>
      <w:adjustRightInd w:val="0"/>
      <w:spacing w:line="496" w:lineRule="exact"/>
      <w:ind w:firstLine="667"/>
      <w:jc w:val="both"/>
    </w:pPr>
    <w:rPr>
      <w:rFonts w:ascii="Georgia" w:eastAsia="MS Mincho" w:hAnsi="Georgia"/>
      <w:sz w:val="24"/>
      <w:szCs w:val="24"/>
    </w:rPr>
  </w:style>
  <w:style w:type="character" w:customStyle="1" w:styleId="FontStyle42">
    <w:name w:val="Font Style42"/>
    <w:basedOn w:val="DefaultParagraphFont"/>
    <w:rsid w:val="00053890"/>
    <w:rPr>
      <w:rFonts w:ascii="Arial" w:hAnsi="Arial" w:cs="Arial"/>
      <w:sz w:val="28"/>
      <w:szCs w:val="28"/>
    </w:rPr>
  </w:style>
  <w:style w:type="character" w:customStyle="1" w:styleId="FontStyle55">
    <w:name w:val="Font Style55"/>
    <w:basedOn w:val="DefaultParagraphFont"/>
    <w:rsid w:val="00053890"/>
    <w:rPr>
      <w:rFonts w:ascii="Arial" w:hAnsi="Arial" w:cs="Arial"/>
      <w:i/>
      <w:iCs/>
      <w:spacing w:val="20"/>
      <w:sz w:val="28"/>
      <w:szCs w:val="28"/>
    </w:rPr>
  </w:style>
  <w:style w:type="paragraph" w:customStyle="1" w:styleId="Style16">
    <w:name w:val="Style16"/>
    <w:basedOn w:val="Normal"/>
    <w:rsid w:val="00053890"/>
    <w:pPr>
      <w:widowControl w:val="0"/>
      <w:autoSpaceDE w:val="0"/>
      <w:autoSpaceDN w:val="0"/>
      <w:adjustRightInd w:val="0"/>
      <w:spacing w:line="475" w:lineRule="exact"/>
      <w:ind w:firstLine="658"/>
      <w:jc w:val="both"/>
    </w:pPr>
    <w:rPr>
      <w:rFonts w:ascii="Georgia" w:eastAsia="MS Mincho" w:hAnsi="Georgia"/>
      <w:sz w:val="24"/>
      <w:szCs w:val="24"/>
    </w:rPr>
  </w:style>
  <w:style w:type="paragraph" w:customStyle="1" w:styleId="Style32">
    <w:name w:val="Style32"/>
    <w:basedOn w:val="Normal"/>
    <w:rsid w:val="00053890"/>
    <w:pPr>
      <w:widowControl w:val="0"/>
      <w:autoSpaceDE w:val="0"/>
      <w:autoSpaceDN w:val="0"/>
      <w:adjustRightInd w:val="0"/>
    </w:pPr>
    <w:rPr>
      <w:rFonts w:ascii="Georgia" w:eastAsia="MS Mincho" w:hAnsi="Georgia"/>
      <w:sz w:val="24"/>
      <w:szCs w:val="24"/>
    </w:rPr>
  </w:style>
  <w:style w:type="character" w:customStyle="1" w:styleId="FontStyle58">
    <w:name w:val="Font Style58"/>
    <w:basedOn w:val="DefaultParagraphFont"/>
    <w:rsid w:val="00053890"/>
    <w:rPr>
      <w:rFonts w:ascii="Arial" w:hAnsi="Arial" w:cs="Arial"/>
      <w:b/>
      <w:bCs/>
      <w:spacing w:val="-20"/>
      <w:sz w:val="28"/>
      <w:szCs w:val="28"/>
    </w:rPr>
  </w:style>
  <w:style w:type="paragraph" w:styleId="BodyTextIndent">
    <w:name w:val="Body Text Indent"/>
    <w:basedOn w:val="Normal"/>
    <w:link w:val="BodyTextIndentChar"/>
    <w:unhideWhenUsed/>
    <w:rsid w:val="00053890"/>
    <w:pPr>
      <w:spacing w:after="120" w:line="276" w:lineRule="auto"/>
      <w:ind w:left="283"/>
    </w:pPr>
    <w:rPr>
      <w:rFonts w:ascii="Calibri" w:eastAsia="MS Mincho" w:hAnsi="Calibri"/>
      <w:sz w:val="22"/>
      <w:szCs w:val="22"/>
    </w:rPr>
  </w:style>
  <w:style w:type="character" w:customStyle="1" w:styleId="BodyTextIndentChar">
    <w:name w:val="Body Text Indent Char"/>
    <w:basedOn w:val="DefaultParagraphFont"/>
    <w:link w:val="BodyTextIndent"/>
    <w:rsid w:val="00053890"/>
    <w:rPr>
      <w:rFonts w:ascii="Calibri" w:eastAsia="MS Mincho" w:hAnsi="Calibri" w:cs="Times New Roman"/>
      <w:lang w:eastAsia="ru-RU"/>
    </w:rPr>
  </w:style>
  <w:style w:type="paragraph" w:customStyle="1" w:styleId="1">
    <w:name w:val="Стиль1"/>
    <w:basedOn w:val="Normal"/>
    <w:autoRedefine/>
    <w:rsid w:val="00053890"/>
    <w:rPr>
      <w:rFonts w:ascii="Times Roman AzLat" w:hAnsi="Times Roman AzLat"/>
      <w:i/>
      <w:color w:val="000000"/>
      <w:sz w:val="22"/>
      <w:u w:val="single"/>
    </w:rPr>
  </w:style>
  <w:style w:type="paragraph" w:styleId="Title">
    <w:name w:val="Title"/>
    <w:basedOn w:val="Normal"/>
    <w:link w:val="TitleChar"/>
    <w:qFormat/>
    <w:rsid w:val="00053890"/>
    <w:pPr>
      <w:spacing w:line="360" w:lineRule="auto"/>
      <w:jc w:val="center"/>
    </w:pPr>
    <w:rPr>
      <w:rFonts w:ascii="Times Roman AzLat" w:hAnsi="Times Roman AzLat"/>
      <w:sz w:val="28"/>
    </w:rPr>
  </w:style>
  <w:style w:type="character" w:customStyle="1" w:styleId="TitleChar">
    <w:name w:val="Title Char"/>
    <w:basedOn w:val="DefaultParagraphFont"/>
    <w:link w:val="Title"/>
    <w:rsid w:val="00053890"/>
    <w:rPr>
      <w:rFonts w:ascii="Times Roman AzLat" w:eastAsia="Times New Roman" w:hAnsi="Times Roman AzLat" w:cs="Times New Roman"/>
      <w:sz w:val="28"/>
      <w:szCs w:val="20"/>
      <w:lang w:eastAsia="ru-RU"/>
    </w:rPr>
  </w:style>
  <w:style w:type="paragraph" w:styleId="BodyTextIndent2">
    <w:name w:val="Body Text Indent 2"/>
    <w:basedOn w:val="Normal"/>
    <w:link w:val="BodyTextIndent2Char"/>
    <w:rsid w:val="00053890"/>
    <w:pPr>
      <w:tabs>
        <w:tab w:val="left" w:pos="5820"/>
      </w:tabs>
      <w:spacing w:line="360" w:lineRule="auto"/>
      <w:ind w:left="1140" w:hanging="1140"/>
      <w:jc w:val="both"/>
    </w:pPr>
    <w:rPr>
      <w:rFonts w:ascii="Times Roman AzLat" w:hAnsi="Times Roman AzLat"/>
      <w:sz w:val="28"/>
    </w:rPr>
  </w:style>
  <w:style w:type="character" w:customStyle="1" w:styleId="BodyTextIndent2Char">
    <w:name w:val="Body Text Indent 2 Char"/>
    <w:basedOn w:val="DefaultParagraphFont"/>
    <w:link w:val="BodyTextIndent2"/>
    <w:rsid w:val="00053890"/>
    <w:rPr>
      <w:rFonts w:ascii="Times Roman AzLat" w:eastAsia="Times New Roman" w:hAnsi="Times Roman AzLat" w:cs="Times New Roman"/>
      <w:sz w:val="28"/>
      <w:szCs w:val="20"/>
      <w:lang w:eastAsia="ru-RU"/>
    </w:rPr>
  </w:style>
  <w:style w:type="paragraph" w:styleId="BodyText2">
    <w:name w:val="Body Text 2"/>
    <w:basedOn w:val="Normal"/>
    <w:link w:val="BodyText2Char"/>
    <w:uiPriority w:val="99"/>
    <w:rsid w:val="00053890"/>
    <w:pPr>
      <w:spacing w:line="360" w:lineRule="auto"/>
      <w:jc w:val="center"/>
    </w:pPr>
    <w:rPr>
      <w:rFonts w:ascii="Times Roman AzLat" w:hAnsi="Times Roman AzLat"/>
      <w:sz w:val="28"/>
    </w:rPr>
  </w:style>
  <w:style w:type="character" w:customStyle="1" w:styleId="BodyText2Char">
    <w:name w:val="Body Text 2 Char"/>
    <w:basedOn w:val="DefaultParagraphFont"/>
    <w:link w:val="BodyText2"/>
    <w:uiPriority w:val="99"/>
    <w:rsid w:val="00053890"/>
    <w:rPr>
      <w:rFonts w:ascii="Times Roman AzLat" w:eastAsia="Times New Roman" w:hAnsi="Times Roman AzLat" w:cs="Times New Roman"/>
      <w:sz w:val="28"/>
      <w:szCs w:val="20"/>
      <w:lang w:eastAsia="ru-RU"/>
    </w:rPr>
  </w:style>
  <w:style w:type="paragraph" w:styleId="Footer">
    <w:name w:val="footer"/>
    <w:basedOn w:val="Normal"/>
    <w:link w:val="FooterChar"/>
    <w:uiPriority w:val="99"/>
    <w:rsid w:val="00053890"/>
    <w:pPr>
      <w:tabs>
        <w:tab w:val="center" w:pos="4153"/>
        <w:tab w:val="right" w:pos="8306"/>
      </w:tabs>
    </w:pPr>
    <w:rPr>
      <w:rFonts w:ascii="Times Roman AzLat" w:hAnsi="Times Roman AzLat"/>
      <w:sz w:val="22"/>
    </w:rPr>
  </w:style>
  <w:style w:type="character" w:customStyle="1" w:styleId="FooterChar">
    <w:name w:val="Footer Char"/>
    <w:basedOn w:val="DefaultParagraphFont"/>
    <w:link w:val="Footer"/>
    <w:uiPriority w:val="99"/>
    <w:rsid w:val="00053890"/>
    <w:rPr>
      <w:rFonts w:ascii="Times Roman AzLat" w:eastAsia="Times New Roman" w:hAnsi="Times Roman AzLat" w:cs="Times New Roman"/>
      <w:szCs w:val="20"/>
      <w:lang w:eastAsia="ru-RU"/>
    </w:rPr>
  </w:style>
  <w:style w:type="character" w:styleId="PageNumber">
    <w:name w:val="page number"/>
    <w:basedOn w:val="DefaultParagraphFont"/>
    <w:rsid w:val="00053890"/>
  </w:style>
  <w:style w:type="paragraph" w:styleId="BodyText3">
    <w:name w:val="Body Text 3"/>
    <w:basedOn w:val="Normal"/>
    <w:link w:val="BodyText3Char"/>
    <w:rsid w:val="00053890"/>
    <w:pPr>
      <w:spacing w:line="360" w:lineRule="auto"/>
    </w:pPr>
    <w:rPr>
      <w:rFonts w:ascii="Times Roman AzLat" w:hAnsi="Times Roman AzLat"/>
      <w:sz w:val="28"/>
    </w:rPr>
  </w:style>
  <w:style w:type="character" w:customStyle="1" w:styleId="BodyText3Char">
    <w:name w:val="Body Text 3 Char"/>
    <w:basedOn w:val="DefaultParagraphFont"/>
    <w:link w:val="BodyText3"/>
    <w:rsid w:val="00053890"/>
    <w:rPr>
      <w:rFonts w:ascii="Times Roman AzLat" w:eastAsia="Times New Roman" w:hAnsi="Times Roman AzLat" w:cs="Times New Roman"/>
      <w:sz w:val="28"/>
      <w:szCs w:val="20"/>
      <w:lang w:eastAsia="ru-RU"/>
    </w:rPr>
  </w:style>
  <w:style w:type="paragraph" w:styleId="List">
    <w:name w:val="List"/>
    <w:basedOn w:val="Normal"/>
    <w:rsid w:val="00053890"/>
    <w:pPr>
      <w:ind w:left="283" w:hanging="283"/>
    </w:pPr>
    <w:rPr>
      <w:rFonts w:ascii="Times Roman AzLat" w:hAnsi="Times Roman AzLat"/>
      <w:sz w:val="22"/>
    </w:rPr>
  </w:style>
  <w:style w:type="paragraph" w:styleId="List2">
    <w:name w:val="List 2"/>
    <w:basedOn w:val="Normal"/>
    <w:rsid w:val="00053890"/>
    <w:pPr>
      <w:ind w:left="566" w:hanging="283"/>
    </w:pPr>
    <w:rPr>
      <w:rFonts w:ascii="Times Roman AzLat" w:hAnsi="Times Roman AzLat"/>
      <w:sz w:val="22"/>
    </w:rPr>
  </w:style>
  <w:style w:type="paragraph" w:styleId="List3">
    <w:name w:val="List 3"/>
    <w:basedOn w:val="Normal"/>
    <w:rsid w:val="00053890"/>
    <w:pPr>
      <w:ind w:left="849" w:hanging="283"/>
    </w:pPr>
    <w:rPr>
      <w:rFonts w:ascii="Times Roman AzLat" w:hAnsi="Times Roman AzLat"/>
      <w:sz w:val="22"/>
    </w:rPr>
  </w:style>
  <w:style w:type="paragraph" w:styleId="Caption">
    <w:name w:val="caption"/>
    <w:basedOn w:val="Normal"/>
    <w:next w:val="Normal"/>
    <w:qFormat/>
    <w:rsid w:val="00053890"/>
    <w:pPr>
      <w:spacing w:before="120" w:after="120"/>
    </w:pPr>
    <w:rPr>
      <w:rFonts w:ascii="Times Roman AzLat" w:hAnsi="Times Roman AzLat"/>
      <w:b/>
      <w:sz w:val="22"/>
    </w:rPr>
  </w:style>
  <w:style w:type="paragraph" w:customStyle="1" w:styleId="a">
    <w:name w:val="Îáû÷íûé"/>
    <w:rsid w:val="00053890"/>
    <w:pPr>
      <w:widowControl w:val="0"/>
      <w:overflowPunct w:val="0"/>
      <w:autoSpaceDE w:val="0"/>
      <w:autoSpaceDN w:val="0"/>
      <w:adjustRightInd w:val="0"/>
      <w:spacing w:after="0" w:line="240" w:lineRule="auto"/>
      <w:textAlignment w:val="baseline"/>
    </w:pPr>
    <w:rPr>
      <w:rFonts w:ascii="Times Roman AzLat" w:eastAsia="Times New Roman" w:hAnsi="Times Roman AzLat" w:cs="Times New Roman"/>
      <w:sz w:val="28"/>
      <w:szCs w:val="20"/>
      <w:lang w:eastAsia="ru-RU"/>
    </w:rPr>
  </w:style>
  <w:style w:type="character" w:customStyle="1" w:styleId="CommentTextChar">
    <w:name w:val="Comment Text Char"/>
    <w:basedOn w:val="DefaultParagraphFont"/>
    <w:link w:val="CommentText"/>
    <w:semiHidden/>
    <w:rsid w:val="00053890"/>
    <w:rPr>
      <w:rFonts w:ascii="Times New Roman" w:eastAsia="MS Mincho" w:hAnsi="Times New Roman" w:cs="Times New Roman"/>
      <w:sz w:val="20"/>
      <w:szCs w:val="20"/>
      <w:lang w:eastAsia="ru-RU"/>
    </w:rPr>
  </w:style>
  <w:style w:type="paragraph" w:styleId="CommentText">
    <w:name w:val="annotation text"/>
    <w:basedOn w:val="Normal"/>
    <w:link w:val="CommentTextChar"/>
    <w:semiHidden/>
    <w:unhideWhenUsed/>
    <w:rsid w:val="00053890"/>
    <w:rPr>
      <w:rFonts w:eastAsia="MS Mincho"/>
    </w:rPr>
  </w:style>
  <w:style w:type="character" w:customStyle="1" w:styleId="10">
    <w:name w:val="Текст примечания Знак1"/>
    <w:basedOn w:val="DefaultParagraphFont"/>
    <w:uiPriority w:val="99"/>
    <w:semiHidden/>
    <w:rsid w:val="00053890"/>
    <w:rPr>
      <w:rFonts w:ascii="Times New Roman" w:eastAsia="Times New Roman" w:hAnsi="Times New Roman" w:cs="Times New Roman"/>
      <w:sz w:val="20"/>
      <w:szCs w:val="20"/>
      <w:lang w:eastAsia="ru-RU"/>
    </w:rPr>
  </w:style>
  <w:style w:type="paragraph" w:styleId="ListBullet">
    <w:name w:val="List Bullet"/>
    <w:basedOn w:val="Normal"/>
    <w:autoRedefine/>
    <w:unhideWhenUsed/>
    <w:rsid w:val="00AC464B"/>
    <w:pPr>
      <w:widowControl w:val="0"/>
      <w:tabs>
        <w:tab w:val="left" w:pos="-1134"/>
        <w:tab w:val="left" w:pos="3686"/>
      </w:tabs>
      <w:ind w:left="-993" w:right="-378" w:hanging="11"/>
      <w:jc w:val="both"/>
    </w:pPr>
    <w:rPr>
      <w:rFonts w:eastAsia="MS Mincho"/>
      <w:iCs/>
      <w:lang w:val="az-Latn-AZ"/>
    </w:rPr>
  </w:style>
  <w:style w:type="character" w:customStyle="1" w:styleId="DocumentMapChar">
    <w:name w:val="Document Map Char"/>
    <w:basedOn w:val="DefaultParagraphFont"/>
    <w:link w:val="DocumentMap"/>
    <w:semiHidden/>
    <w:rsid w:val="00053890"/>
    <w:rPr>
      <w:rFonts w:ascii="Tahoma" w:eastAsia="MS Mincho" w:hAnsi="Tahoma" w:cs="Tahoma"/>
      <w:sz w:val="20"/>
      <w:szCs w:val="20"/>
      <w:shd w:val="clear" w:color="auto" w:fill="000080"/>
      <w:lang w:eastAsia="ru-RU"/>
    </w:rPr>
  </w:style>
  <w:style w:type="paragraph" w:styleId="DocumentMap">
    <w:name w:val="Document Map"/>
    <w:basedOn w:val="Normal"/>
    <w:link w:val="DocumentMapChar"/>
    <w:semiHidden/>
    <w:unhideWhenUsed/>
    <w:rsid w:val="00053890"/>
    <w:pPr>
      <w:shd w:val="clear" w:color="auto" w:fill="000080"/>
    </w:pPr>
    <w:rPr>
      <w:rFonts w:ascii="Tahoma" w:eastAsia="MS Mincho" w:hAnsi="Tahoma" w:cs="Tahoma"/>
    </w:rPr>
  </w:style>
  <w:style w:type="character" w:customStyle="1" w:styleId="11">
    <w:name w:val="Схема документа Знак1"/>
    <w:basedOn w:val="DefaultParagraphFont"/>
    <w:uiPriority w:val="99"/>
    <w:semiHidden/>
    <w:rsid w:val="00053890"/>
    <w:rPr>
      <w:rFonts w:ascii="Segoe UI" w:eastAsia="Times New Roman" w:hAnsi="Segoe UI" w:cs="Segoe UI"/>
      <w:sz w:val="16"/>
      <w:szCs w:val="16"/>
      <w:lang w:eastAsia="ru-RU"/>
    </w:rPr>
  </w:style>
  <w:style w:type="character" w:customStyle="1" w:styleId="CommentSubjectChar">
    <w:name w:val="Comment Subject Char"/>
    <w:basedOn w:val="CommentTextChar"/>
    <w:link w:val="CommentSubject"/>
    <w:semiHidden/>
    <w:rsid w:val="00053890"/>
    <w:rPr>
      <w:rFonts w:ascii="Times New Roman" w:eastAsia="MS Mincho" w:hAnsi="Times New Roman" w:cs="Times New Roman"/>
      <w:b/>
      <w:bCs/>
      <w:sz w:val="20"/>
      <w:szCs w:val="20"/>
      <w:lang w:eastAsia="ru-RU"/>
    </w:rPr>
  </w:style>
  <w:style w:type="paragraph" w:styleId="CommentSubject">
    <w:name w:val="annotation subject"/>
    <w:basedOn w:val="CommentText"/>
    <w:next w:val="CommentText"/>
    <w:link w:val="CommentSubjectChar"/>
    <w:semiHidden/>
    <w:unhideWhenUsed/>
    <w:rsid w:val="00053890"/>
    <w:rPr>
      <w:b/>
      <w:bCs/>
    </w:rPr>
  </w:style>
  <w:style w:type="character" w:customStyle="1" w:styleId="12">
    <w:name w:val="Тема примечания Знак1"/>
    <w:basedOn w:val="10"/>
    <w:uiPriority w:val="99"/>
    <w:semiHidden/>
    <w:rsid w:val="00053890"/>
    <w:rPr>
      <w:rFonts w:ascii="Times New Roman" w:eastAsia="Times New Roman" w:hAnsi="Times New Roman" w:cs="Times New Roman"/>
      <w:b/>
      <w:bCs/>
      <w:sz w:val="20"/>
      <w:szCs w:val="20"/>
      <w:lang w:eastAsia="ru-RU"/>
    </w:rPr>
  </w:style>
  <w:style w:type="character" w:customStyle="1" w:styleId="BalloonTextChar">
    <w:name w:val="Balloon Text Char"/>
    <w:basedOn w:val="DefaultParagraphFont"/>
    <w:link w:val="BalloonText"/>
    <w:rsid w:val="00053890"/>
    <w:rPr>
      <w:rFonts w:ascii="Tahoma" w:eastAsia="MS Mincho" w:hAnsi="Tahoma" w:cs="Tahoma"/>
      <w:sz w:val="16"/>
      <w:szCs w:val="16"/>
      <w:lang w:eastAsia="ru-RU"/>
    </w:rPr>
  </w:style>
  <w:style w:type="paragraph" w:styleId="BalloonText">
    <w:name w:val="Balloon Text"/>
    <w:basedOn w:val="Normal"/>
    <w:link w:val="BalloonTextChar"/>
    <w:unhideWhenUsed/>
    <w:rsid w:val="00053890"/>
    <w:rPr>
      <w:rFonts w:ascii="Tahoma" w:eastAsia="MS Mincho" w:hAnsi="Tahoma" w:cs="Tahoma"/>
      <w:sz w:val="16"/>
      <w:szCs w:val="16"/>
    </w:rPr>
  </w:style>
  <w:style w:type="character" w:customStyle="1" w:styleId="13">
    <w:name w:val="Текст выноски Знак1"/>
    <w:basedOn w:val="DefaultParagraphFont"/>
    <w:uiPriority w:val="99"/>
    <w:semiHidden/>
    <w:rsid w:val="00053890"/>
    <w:rPr>
      <w:rFonts w:ascii="Segoe UI" w:eastAsia="Times New Roman" w:hAnsi="Segoe UI" w:cs="Segoe UI"/>
      <w:sz w:val="18"/>
      <w:szCs w:val="18"/>
      <w:lang w:eastAsia="ru-RU"/>
    </w:rPr>
  </w:style>
  <w:style w:type="paragraph" w:customStyle="1" w:styleId="CharCharCharChar">
    <w:name w:val="Char Char Знак Знак Char Char Знак Знак"/>
    <w:basedOn w:val="Normal"/>
    <w:rsid w:val="00053890"/>
    <w:pPr>
      <w:tabs>
        <w:tab w:val="left" w:pos="709"/>
      </w:tabs>
    </w:pPr>
    <w:rPr>
      <w:rFonts w:ascii="Tahoma" w:hAnsi="Tahoma"/>
      <w:sz w:val="24"/>
      <w:szCs w:val="24"/>
      <w:lang w:val="pl-PL" w:eastAsia="pl-PL"/>
    </w:rPr>
  </w:style>
  <w:style w:type="character" w:styleId="Emphasis">
    <w:name w:val="Emphasis"/>
    <w:basedOn w:val="DefaultParagraphFont"/>
    <w:qFormat/>
    <w:rsid w:val="00053890"/>
    <w:rPr>
      <w:rFonts w:ascii="Times New Roman" w:hAnsi="Times New Roman" w:cs="Times New Roman" w:hint="default"/>
      <w:i/>
      <w:iCs/>
    </w:rPr>
  </w:style>
  <w:style w:type="paragraph" w:customStyle="1" w:styleId="Iauiue1">
    <w:name w:val="Iau?iue1"/>
    <w:rsid w:val="00053890"/>
    <w:pPr>
      <w:spacing w:after="0" w:line="240" w:lineRule="auto"/>
    </w:pPr>
    <w:rPr>
      <w:rFonts w:ascii="Times New Roman" w:eastAsia="MS Mincho" w:hAnsi="Times New Roman" w:cs="Times New Roman"/>
      <w:sz w:val="20"/>
      <w:szCs w:val="20"/>
      <w:lang w:eastAsia="ru-RU"/>
    </w:rPr>
  </w:style>
  <w:style w:type="paragraph" w:customStyle="1" w:styleId="14">
    <w:name w:val="Верхний колонтитул1"/>
    <w:basedOn w:val="Normal"/>
    <w:rsid w:val="00053890"/>
    <w:pPr>
      <w:tabs>
        <w:tab w:val="center" w:pos="4153"/>
        <w:tab w:val="right" w:pos="8306"/>
      </w:tabs>
    </w:pPr>
    <w:rPr>
      <w:rFonts w:eastAsia="MS Mincho"/>
      <w:noProof/>
      <w:sz w:val="24"/>
      <w:lang w:val="en-US" w:eastAsia="en-US"/>
    </w:rPr>
  </w:style>
  <w:style w:type="paragraph" w:customStyle="1" w:styleId="Iauiue2">
    <w:name w:val="Iau?iue2"/>
    <w:rsid w:val="00053890"/>
    <w:pPr>
      <w:spacing w:after="0" w:line="240" w:lineRule="auto"/>
    </w:pPr>
    <w:rPr>
      <w:rFonts w:ascii="Times New Roman" w:eastAsia="MS Mincho" w:hAnsi="Times New Roman" w:cs="Times New Roman"/>
      <w:sz w:val="20"/>
      <w:szCs w:val="20"/>
      <w:lang w:val="en-GB" w:eastAsia="ru-RU"/>
    </w:rPr>
  </w:style>
  <w:style w:type="paragraph" w:customStyle="1" w:styleId="Iauiue">
    <w:name w:val="Iau?iue"/>
    <w:rsid w:val="00053890"/>
    <w:pPr>
      <w:spacing w:after="0" w:line="240" w:lineRule="auto"/>
    </w:pPr>
    <w:rPr>
      <w:rFonts w:ascii="Times New Roman" w:eastAsia="MS Mincho" w:hAnsi="Times New Roman" w:cs="Times New Roman"/>
      <w:sz w:val="24"/>
      <w:szCs w:val="20"/>
      <w:lang w:val="en-GB" w:eastAsia="ru-RU"/>
    </w:rPr>
  </w:style>
  <w:style w:type="character" w:styleId="HTMLTypewriter">
    <w:name w:val="HTML Typewriter"/>
    <w:basedOn w:val="DefaultParagraphFont"/>
    <w:rsid w:val="00053890"/>
    <w:rPr>
      <w:rFonts w:ascii="Courier New" w:eastAsia="Courier New" w:hAnsi="Courier New" w:cs="Courier New" w:hint="default"/>
      <w:sz w:val="20"/>
      <w:szCs w:val="20"/>
    </w:rPr>
  </w:style>
  <w:style w:type="paragraph" w:styleId="ListContinue">
    <w:name w:val="List Continue"/>
    <w:basedOn w:val="Normal"/>
    <w:rsid w:val="00053890"/>
    <w:pPr>
      <w:spacing w:after="120"/>
      <w:ind w:left="283"/>
    </w:pPr>
    <w:rPr>
      <w:rFonts w:eastAsia="MS Mincho"/>
      <w:noProof/>
      <w:sz w:val="24"/>
      <w:szCs w:val="24"/>
    </w:rPr>
  </w:style>
  <w:style w:type="paragraph" w:styleId="NormalIndent">
    <w:name w:val="Normal Indent"/>
    <w:basedOn w:val="Normal"/>
    <w:rsid w:val="00053890"/>
    <w:pPr>
      <w:ind w:left="708"/>
    </w:pPr>
    <w:rPr>
      <w:rFonts w:eastAsia="MS Mincho"/>
      <w:noProof/>
      <w:sz w:val="24"/>
      <w:szCs w:val="24"/>
    </w:rPr>
  </w:style>
  <w:style w:type="character" w:styleId="FollowedHyperlink">
    <w:name w:val="FollowedHyperlink"/>
    <w:basedOn w:val="DefaultParagraphFont"/>
    <w:rsid w:val="00053890"/>
    <w:rPr>
      <w:color w:val="800080"/>
      <w:u w:val="single"/>
    </w:rPr>
  </w:style>
  <w:style w:type="paragraph" w:customStyle="1" w:styleId="a0">
    <w:name w:val="Îñíîâíîé òåêñò"/>
    <w:basedOn w:val="Normal"/>
    <w:rsid w:val="00053890"/>
    <w:pPr>
      <w:widowControl w:val="0"/>
      <w:overflowPunct w:val="0"/>
      <w:autoSpaceDE w:val="0"/>
      <w:autoSpaceDN w:val="0"/>
      <w:adjustRightInd w:val="0"/>
      <w:spacing w:before="240" w:line="470" w:lineRule="exact"/>
      <w:jc w:val="both"/>
      <w:textAlignment w:val="baseline"/>
    </w:pPr>
    <w:rPr>
      <w:rFonts w:ascii="Times Roman AzCyr" w:hAnsi="Times Roman AzCyr"/>
      <w:noProof/>
      <w:sz w:val="28"/>
    </w:rPr>
  </w:style>
  <w:style w:type="character" w:customStyle="1" w:styleId="yshortcuts">
    <w:name w:val="yshortcuts"/>
    <w:basedOn w:val="DefaultParagraphFont"/>
    <w:rsid w:val="00053890"/>
  </w:style>
  <w:style w:type="table" w:customStyle="1" w:styleId="15">
    <w:name w:val="Сетка таблицы светлая1"/>
    <w:basedOn w:val="TableNormal"/>
    <w:uiPriority w:val="40"/>
    <w:rsid w:val="000538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4"/>
    <w:basedOn w:val="Normal"/>
    <w:rsid w:val="00053890"/>
    <w:pPr>
      <w:spacing w:before="100" w:beforeAutospacing="1" w:after="100" w:afterAutospacing="1"/>
    </w:pPr>
    <w:rPr>
      <w:b/>
      <w:bCs/>
      <w:color w:val="800000"/>
      <w:sz w:val="28"/>
      <w:szCs w:val="28"/>
    </w:rPr>
  </w:style>
  <w:style w:type="character" w:styleId="Strong">
    <w:name w:val="Strong"/>
    <w:basedOn w:val="DefaultParagraphFont"/>
    <w:uiPriority w:val="22"/>
    <w:qFormat/>
    <w:rsid w:val="00053890"/>
    <w:rPr>
      <w:b/>
      <w:bCs/>
    </w:rPr>
  </w:style>
  <w:style w:type="paragraph" w:customStyle="1" w:styleId="Default">
    <w:name w:val="Default"/>
    <w:rsid w:val="000538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DefaultParagraphFont"/>
    <w:rsid w:val="00053890"/>
  </w:style>
  <w:style w:type="character" w:customStyle="1" w:styleId="FontStyle12">
    <w:name w:val="Font Style12"/>
    <w:uiPriority w:val="99"/>
    <w:rsid w:val="00053890"/>
    <w:rPr>
      <w:rFonts w:ascii="Times New Roman" w:hAnsi="Times New Roman" w:cs="Times New Roman"/>
      <w:i/>
      <w:iCs/>
      <w:spacing w:val="20"/>
      <w:sz w:val="26"/>
      <w:szCs w:val="26"/>
    </w:rPr>
  </w:style>
  <w:style w:type="paragraph" w:customStyle="1" w:styleId="16">
    <w:name w:val="Абзац списка1"/>
    <w:basedOn w:val="Normal"/>
    <w:rsid w:val="00053890"/>
    <w:pPr>
      <w:ind w:left="720"/>
      <w:contextualSpacing/>
    </w:pPr>
    <w:rPr>
      <w:rFonts w:eastAsia="MS Mincho"/>
      <w:sz w:val="24"/>
      <w:szCs w:val="24"/>
      <w:lang w:val="tr-TR" w:eastAsia="tr-TR"/>
    </w:rPr>
  </w:style>
  <w:style w:type="paragraph" w:customStyle="1" w:styleId="Style1">
    <w:name w:val="Style1"/>
    <w:basedOn w:val="Normal"/>
    <w:uiPriority w:val="99"/>
    <w:rsid w:val="00053890"/>
    <w:pPr>
      <w:widowControl w:val="0"/>
      <w:autoSpaceDE w:val="0"/>
      <w:autoSpaceDN w:val="0"/>
      <w:adjustRightInd w:val="0"/>
    </w:pPr>
    <w:rPr>
      <w:rFonts w:ascii="Georgia" w:eastAsia="MS Mincho" w:hAnsi="Georgia"/>
      <w:sz w:val="24"/>
      <w:szCs w:val="24"/>
    </w:rPr>
  </w:style>
  <w:style w:type="paragraph" w:customStyle="1" w:styleId="Style6">
    <w:name w:val="Style6"/>
    <w:basedOn w:val="Normal"/>
    <w:uiPriority w:val="99"/>
    <w:rsid w:val="00053890"/>
    <w:pPr>
      <w:widowControl w:val="0"/>
      <w:autoSpaceDE w:val="0"/>
      <w:autoSpaceDN w:val="0"/>
      <w:adjustRightInd w:val="0"/>
      <w:spacing w:line="491" w:lineRule="exact"/>
      <w:jc w:val="both"/>
    </w:pPr>
    <w:rPr>
      <w:rFonts w:ascii="Georgia" w:eastAsia="MS Mincho" w:hAnsi="Georgia"/>
      <w:sz w:val="24"/>
      <w:szCs w:val="24"/>
    </w:rPr>
  </w:style>
  <w:style w:type="paragraph" w:customStyle="1" w:styleId="Style10">
    <w:name w:val="Style10"/>
    <w:basedOn w:val="Normal"/>
    <w:rsid w:val="00053890"/>
    <w:pPr>
      <w:widowControl w:val="0"/>
      <w:autoSpaceDE w:val="0"/>
      <w:autoSpaceDN w:val="0"/>
      <w:adjustRightInd w:val="0"/>
      <w:jc w:val="center"/>
    </w:pPr>
    <w:rPr>
      <w:rFonts w:ascii="Georgia" w:eastAsia="MS Mincho" w:hAnsi="Georgia"/>
      <w:sz w:val="24"/>
      <w:szCs w:val="24"/>
    </w:rPr>
  </w:style>
  <w:style w:type="paragraph" w:customStyle="1" w:styleId="Style19">
    <w:name w:val="Style19"/>
    <w:basedOn w:val="Normal"/>
    <w:rsid w:val="00053890"/>
    <w:pPr>
      <w:widowControl w:val="0"/>
      <w:autoSpaceDE w:val="0"/>
      <w:autoSpaceDN w:val="0"/>
      <w:adjustRightInd w:val="0"/>
    </w:pPr>
    <w:rPr>
      <w:rFonts w:ascii="Georgia" w:eastAsia="MS Mincho" w:hAnsi="Georgia"/>
      <w:sz w:val="24"/>
      <w:szCs w:val="24"/>
    </w:rPr>
  </w:style>
  <w:style w:type="paragraph" w:customStyle="1" w:styleId="Style26">
    <w:name w:val="Style26"/>
    <w:basedOn w:val="Normal"/>
    <w:rsid w:val="00053890"/>
    <w:pPr>
      <w:widowControl w:val="0"/>
      <w:autoSpaceDE w:val="0"/>
      <w:autoSpaceDN w:val="0"/>
      <w:adjustRightInd w:val="0"/>
      <w:spacing w:line="835" w:lineRule="exact"/>
    </w:pPr>
    <w:rPr>
      <w:rFonts w:ascii="Georgia" w:eastAsia="MS Mincho" w:hAnsi="Georgia"/>
      <w:sz w:val="24"/>
      <w:szCs w:val="24"/>
    </w:rPr>
  </w:style>
  <w:style w:type="character" w:customStyle="1" w:styleId="FontStyle43">
    <w:name w:val="Font Style43"/>
    <w:basedOn w:val="DefaultParagraphFont"/>
    <w:rsid w:val="00053890"/>
    <w:rPr>
      <w:rFonts w:ascii="Arial" w:hAnsi="Arial" w:cs="Arial"/>
      <w:sz w:val="20"/>
      <w:szCs w:val="20"/>
    </w:rPr>
  </w:style>
  <w:style w:type="character" w:customStyle="1" w:styleId="FontStyle45">
    <w:name w:val="Font Style45"/>
    <w:basedOn w:val="DefaultParagraphFont"/>
    <w:rsid w:val="00053890"/>
    <w:rPr>
      <w:rFonts w:ascii="Segoe UI" w:hAnsi="Segoe UI" w:cs="Segoe UI"/>
      <w:sz w:val="28"/>
      <w:szCs w:val="28"/>
    </w:rPr>
  </w:style>
  <w:style w:type="character" w:customStyle="1" w:styleId="FontStyle46">
    <w:name w:val="Font Style46"/>
    <w:basedOn w:val="DefaultParagraphFont"/>
    <w:rsid w:val="00053890"/>
    <w:rPr>
      <w:rFonts w:ascii="Arial" w:hAnsi="Arial" w:cs="Arial"/>
      <w:sz w:val="20"/>
      <w:szCs w:val="20"/>
    </w:rPr>
  </w:style>
  <w:style w:type="character" w:customStyle="1" w:styleId="FontStyle47">
    <w:name w:val="Font Style47"/>
    <w:basedOn w:val="DefaultParagraphFont"/>
    <w:rsid w:val="00053890"/>
    <w:rPr>
      <w:rFonts w:ascii="Arial" w:hAnsi="Arial" w:cs="Arial"/>
      <w:spacing w:val="20"/>
      <w:sz w:val="28"/>
      <w:szCs w:val="28"/>
    </w:rPr>
  </w:style>
  <w:style w:type="character" w:customStyle="1" w:styleId="FontStyle53">
    <w:name w:val="Font Style53"/>
    <w:basedOn w:val="DefaultParagraphFont"/>
    <w:rsid w:val="00053890"/>
    <w:rPr>
      <w:rFonts w:ascii="Georgia" w:hAnsi="Georgia" w:cs="Georgia"/>
      <w:i/>
      <w:iCs/>
      <w:spacing w:val="10"/>
      <w:sz w:val="26"/>
      <w:szCs w:val="26"/>
    </w:rPr>
  </w:style>
  <w:style w:type="character" w:customStyle="1" w:styleId="FontStyle57">
    <w:name w:val="Font Style57"/>
    <w:basedOn w:val="DefaultParagraphFont"/>
    <w:rsid w:val="00053890"/>
    <w:rPr>
      <w:rFonts w:ascii="Georgia" w:hAnsi="Georgia" w:cs="Georgia"/>
      <w:spacing w:val="20"/>
      <w:sz w:val="24"/>
      <w:szCs w:val="24"/>
    </w:rPr>
  </w:style>
  <w:style w:type="paragraph" w:customStyle="1" w:styleId="Style4">
    <w:name w:val="Style4"/>
    <w:basedOn w:val="Normal"/>
    <w:rsid w:val="00053890"/>
    <w:pPr>
      <w:widowControl w:val="0"/>
      <w:autoSpaceDE w:val="0"/>
      <w:autoSpaceDN w:val="0"/>
      <w:adjustRightInd w:val="0"/>
      <w:spacing w:line="478" w:lineRule="exact"/>
      <w:ind w:firstLine="514"/>
      <w:jc w:val="both"/>
    </w:pPr>
    <w:rPr>
      <w:rFonts w:ascii="Georgia" w:eastAsia="MS Mincho" w:hAnsi="Georgia"/>
      <w:sz w:val="24"/>
      <w:szCs w:val="24"/>
    </w:rPr>
  </w:style>
  <w:style w:type="character" w:customStyle="1" w:styleId="FontStyle48">
    <w:name w:val="Font Style48"/>
    <w:basedOn w:val="DefaultParagraphFont"/>
    <w:rsid w:val="00053890"/>
    <w:rPr>
      <w:rFonts w:ascii="Arial" w:hAnsi="Arial" w:cs="Arial"/>
      <w:spacing w:val="10"/>
      <w:sz w:val="20"/>
      <w:szCs w:val="20"/>
    </w:rPr>
  </w:style>
  <w:style w:type="paragraph" w:customStyle="1" w:styleId="Style2">
    <w:name w:val="Style2"/>
    <w:basedOn w:val="Normal"/>
    <w:uiPriority w:val="99"/>
    <w:rsid w:val="00053890"/>
    <w:pPr>
      <w:widowControl w:val="0"/>
      <w:autoSpaceDE w:val="0"/>
      <w:autoSpaceDN w:val="0"/>
      <w:adjustRightInd w:val="0"/>
      <w:spacing w:line="277" w:lineRule="exact"/>
      <w:ind w:firstLine="379"/>
      <w:jc w:val="both"/>
    </w:pPr>
    <w:rPr>
      <w:rFonts w:eastAsia="MS Mincho"/>
      <w:sz w:val="24"/>
      <w:szCs w:val="24"/>
    </w:rPr>
  </w:style>
  <w:style w:type="character" w:customStyle="1" w:styleId="FontStyle14">
    <w:name w:val="Font Style14"/>
    <w:basedOn w:val="DefaultParagraphFont"/>
    <w:rsid w:val="00053890"/>
    <w:rPr>
      <w:rFonts w:ascii="Times New Roman" w:hAnsi="Times New Roman" w:cs="Times New Roman"/>
      <w:sz w:val="22"/>
      <w:szCs w:val="22"/>
    </w:rPr>
  </w:style>
  <w:style w:type="character" w:customStyle="1" w:styleId="FontStyle13">
    <w:name w:val="Font Style13"/>
    <w:basedOn w:val="DefaultParagraphFont"/>
    <w:uiPriority w:val="99"/>
    <w:rsid w:val="00053890"/>
    <w:rPr>
      <w:rFonts w:ascii="Times New Roman" w:hAnsi="Times New Roman" w:cs="Times New Roman"/>
      <w:i/>
      <w:iCs/>
      <w:sz w:val="22"/>
      <w:szCs w:val="22"/>
    </w:rPr>
  </w:style>
  <w:style w:type="character" w:customStyle="1" w:styleId="FontStyle17">
    <w:name w:val="Font Style17"/>
    <w:basedOn w:val="DefaultParagraphFont"/>
    <w:rsid w:val="00053890"/>
    <w:rPr>
      <w:rFonts w:ascii="Times New Roman" w:hAnsi="Times New Roman" w:cs="Times New Roman"/>
      <w:b/>
      <w:bCs/>
      <w:spacing w:val="20"/>
      <w:sz w:val="18"/>
      <w:szCs w:val="18"/>
    </w:rPr>
  </w:style>
  <w:style w:type="character" w:customStyle="1" w:styleId="FontStyle18">
    <w:name w:val="Font Style18"/>
    <w:basedOn w:val="DefaultParagraphFont"/>
    <w:rsid w:val="00053890"/>
    <w:rPr>
      <w:rFonts w:ascii="Times New Roman" w:hAnsi="Times New Roman" w:cs="Times New Roman"/>
      <w:b/>
      <w:bCs/>
      <w:sz w:val="18"/>
      <w:szCs w:val="18"/>
    </w:rPr>
  </w:style>
  <w:style w:type="character" w:customStyle="1" w:styleId="FontStyle16">
    <w:name w:val="Font Style16"/>
    <w:basedOn w:val="DefaultParagraphFont"/>
    <w:rsid w:val="00053890"/>
    <w:rPr>
      <w:rFonts w:ascii="Times New Roman" w:hAnsi="Times New Roman" w:cs="Times New Roman"/>
      <w:b/>
      <w:bCs/>
      <w:i/>
      <w:iCs/>
      <w:sz w:val="22"/>
      <w:szCs w:val="22"/>
    </w:rPr>
  </w:style>
  <w:style w:type="paragraph" w:customStyle="1" w:styleId="Style7">
    <w:name w:val="Style7"/>
    <w:basedOn w:val="Normal"/>
    <w:rsid w:val="00053890"/>
    <w:pPr>
      <w:widowControl w:val="0"/>
      <w:autoSpaceDE w:val="0"/>
      <w:autoSpaceDN w:val="0"/>
      <w:adjustRightInd w:val="0"/>
    </w:pPr>
    <w:rPr>
      <w:rFonts w:eastAsia="MS Mincho"/>
      <w:sz w:val="24"/>
      <w:szCs w:val="24"/>
    </w:rPr>
  </w:style>
  <w:style w:type="character" w:customStyle="1" w:styleId="FontStyle19">
    <w:name w:val="Font Style19"/>
    <w:basedOn w:val="DefaultParagraphFont"/>
    <w:uiPriority w:val="99"/>
    <w:rsid w:val="00053890"/>
    <w:rPr>
      <w:rFonts w:ascii="Garamond" w:hAnsi="Garamond" w:cs="Garamond"/>
      <w:b/>
      <w:bCs/>
      <w:sz w:val="16"/>
      <w:szCs w:val="16"/>
    </w:rPr>
  </w:style>
  <w:style w:type="character" w:customStyle="1" w:styleId="FontStyle20">
    <w:name w:val="Font Style20"/>
    <w:basedOn w:val="DefaultParagraphFont"/>
    <w:uiPriority w:val="99"/>
    <w:rsid w:val="00053890"/>
    <w:rPr>
      <w:rFonts w:ascii="Times New Roman" w:hAnsi="Times New Roman" w:cs="Times New Roman"/>
      <w:b/>
      <w:bCs/>
      <w:sz w:val="16"/>
      <w:szCs w:val="16"/>
    </w:rPr>
  </w:style>
  <w:style w:type="paragraph" w:customStyle="1" w:styleId="Style9">
    <w:name w:val="Style9"/>
    <w:basedOn w:val="Normal"/>
    <w:rsid w:val="00053890"/>
    <w:pPr>
      <w:widowControl w:val="0"/>
      <w:autoSpaceDE w:val="0"/>
      <w:autoSpaceDN w:val="0"/>
      <w:adjustRightInd w:val="0"/>
      <w:spacing w:line="288" w:lineRule="exact"/>
      <w:ind w:firstLine="427"/>
      <w:jc w:val="both"/>
    </w:pPr>
    <w:rPr>
      <w:rFonts w:eastAsia="MS Mincho"/>
      <w:sz w:val="24"/>
      <w:szCs w:val="24"/>
    </w:rPr>
  </w:style>
  <w:style w:type="character" w:customStyle="1" w:styleId="FontStyle23">
    <w:name w:val="Font Style23"/>
    <w:basedOn w:val="DefaultParagraphFont"/>
    <w:rsid w:val="00053890"/>
    <w:rPr>
      <w:rFonts w:ascii="Times New Roman" w:hAnsi="Times New Roman" w:cs="Times New Roman"/>
      <w:i/>
      <w:iCs/>
      <w:sz w:val="24"/>
      <w:szCs w:val="24"/>
    </w:rPr>
  </w:style>
  <w:style w:type="character" w:customStyle="1" w:styleId="FontStyle15">
    <w:name w:val="Font Style15"/>
    <w:basedOn w:val="DefaultParagraphFont"/>
    <w:rsid w:val="00053890"/>
    <w:rPr>
      <w:rFonts w:ascii="Times New Roman" w:hAnsi="Times New Roman" w:cs="Times New Roman"/>
      <w:b/>
      <w:bCs/>
      <w:sz w:val="22"/>
      <w:szCs w:val="22"/>
    </w:rPr>
  </w:style>
  <w:style w:type="character" w:customStyle="1" w:styleId="FontStyle21">
    <w:name w:val="Font Style21"/>
    <w:basedOn w:val="DefaultParagraphFont"/>
    <w:rsid w:val="00053890"/>
    <w:rPr>
      <w:rFonts w:ascii="Times New Roman" w:hAnsi="Times New Roman" w:cs="Times New Roman"/>
      <w:b/>
      <w:bCs/>
      <w:sz w:val="20"/>
      <w:szCs w:val="20"/>
    </w:rPr>
  </w:style>
  <w:style w:type="character" w:customStyle="1" w:styleId="FontStyle22">
    <w:name w:val="Font Style22"/>
    <w:basedOn w:val="DefaultParagraphFont"/>
    <w:uiPriority w:val="99"/>
    <w:rsid w:val="00053890"/>
    <w:rPr>
      <w:rFonts w:ascii="Times New Roman" w:hAnsi="Times New Roman" w:cs="Times New Roman"/>
      <w:i/>
      <w:iCs/>
      <w:sz w:val="22"/>
      <w:szCs w:val="22"/>
    </w:rPr>
  </w:style>
  <w:style w:type="paragraph" w:customStyle="1" w:styleId="msolistparagraph0">
    <w:name w:val="msolistparagraph"/>
    <w:basedOn w:val="Normal"/>
    <w:rsid w:val="00053890"/>
    <w:pPr>
      <w:ind w:left="720"/>
    </w:pPr>
    <w:rPr>
      <w:sz w:val="24"/>
      <w:szCs w:val="24"/>
    </w:rPr>
  </w:style>
  <w:style w:type="paragraph" w:customStyle="1" w:styleId="ydpc8eadf2yiv4519097955msonormalmailrucssattributepostfix">
    <w:name w:val="ydpc8eadf2yiv4519097955msonormal_mailru_css_attribute_postfix"/>
    <w:basedOn w:val="Normal"/>
    <w:rsid w:val="00053890"/>
    <w:pPr>
      <w:spacing w:before="100" w:beforeAutospacing="1" w:after="100" w:afterAutospacing="1"/>
    </w:pPr>
    <w:rPr>
      <w:sz w:val="24"/>
      <w:szCs w:val="24"/>
    </w:rPr>
  </w:style>
  <w:style w:type="paragraph" w:customStyle="1" w:styleId="ydpc8eadf2msonormalmailrucssattributepostfix">
    <w:name w:val="ydpc8eadf2msonormal_mailru_css_attribute_postfix"/>
    <w:basedOn w:val="Normal"/>
    <w:rsid w:val="00053890"/>
    <w:pPr>
      <w:spacing w:before="100" w:beforeAutospacing="1" w:after="100" w:afterAutospacing="1"/>
    </w:pPr>
    <w:rPr>
      <w:sz w:val="24"/>
      <w:szCs w:val="24"/>
    </w:rPr>
  </w:style>
  <w:style w:type="paragraph" w:customStyle="1" w:styleId="yiv4519097955msobodytextmailrucssattributepostfix">
    <w:name w:val="yiv4519097955msobodytext_mailru_css_attribute_postfix"/>
    <w:basedOn w:val="Normal"/>
    <w:rsid w:val="00053890"/>
    <w:pPr>
      <w:spacing w:before="100" w:beforeAutospacing="1" w:after="100" w:afterAutospacing="1"/>
    </w:pPr>
    <w:rPr>
      <w:sz w:val="24"/>
      <w:szCs w:val="24"/>
    </w:rPr>
  </w:style>
  <w:style w:type="paragraph" w:customStyle="1" w:styleId="yiv4519097955msonormalmailrucssattributepostfix">
    <w:name w:val="yiv4519097955msonormal_mailru_css_attribute_postfix"/>
    <w:basedOn w:val="Normal"/>
    <w:rsid w:val="00053890"/>
    <w:pPr>
      <w:spacing w:before="100" w:beforeAutospacing="1" w:after="100" w:afterAutospacing="1"/>
    </w:pPr>
    <w:rPr>
      <w:sz w:val="24"/>
      <w:szCs w:val="24"/>
    </w:rPr>
  </w:style>
  <w:style w:type="paragraph" w:customStyle="1" w:styleId="ListParagraph1">
    <w:name w:val="List Paragraph1"/>
    <w:basedOn w:val="Normal"/>
    <w:rsid w:val="00053890"/>
    <w:pPr>
      <w:spacing w:after="200"/>
      <w:ind w:left="720"/>
      <w:contextualSpacing/>
      <w:jc w:val="both"/>
    </w:pPr>
    <w:rPr>
      <w:rFonts w:ascii="Calibri" w:hAnsi="Calibri"/>
      <w:sz w:val="22"/>
      <w:szCs w:val="22"/>
      <w:lang w:val="az-Latn-AZ" w:eastAsia="en-US"/>
    </w:rPr>
  </w:style>
  <w:style w:type="paragraph" w:customStyle="1" w:styleId="msonormalmailrucssattributepostfix">
    <w:name w:val="msonormal_mailru_css_attribute_postfix"/>
    <w:basedOn w:val="Normal"/>
    <w:rsid w:val="00053890"/>
    <w:pPr>
      <w:spacing w:before="100" w:beforeAutospacing="1" w:after="100" w:afterAutospacing="1"/>
    </w:pPr>
    <w:rPr>
      <w:sz w:val="24"/>
      <w:szCs w:val="24"/>
    </w:rPr>
  </w:style>
  <w:style w:type="table" w:customStyle="1" w:styleId="41">
    <w:name w:val="Таблица простая 41"/>
    <w:basedOn w:val="TableNormal"/>
    <w:uiPriority w:val="44"/>
    <w:rsid w:val="000538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053890"/>
    <w:pPr>
      <w:spacing w:after="0" w:line="240" w:lineRule="auto"/>
    </w:pPr>
    <w:rPr>
      <w:rFonts w:ascii="Calibri" w:eastAsia="MS Mincho" w:hAnsi="Calibri" w:cs="Times New Roman"/>
      <w:lang w:val="en-US"/>
    </w:rPr>
  </w:style>
  <w:style w:type="character" w:customStyle="1" w:styleId="authorsname">
    <w:name w:val="authors__name"/>
    <w:basedOn w:val="DefaultParagraphFont"/>
    <w:rsid w:val="00053890"/>
  </w:style>
  <w:style w:type="character" w:customStyle="1" w:styleId="A1">
    <w:name w:val="A1"/>
    <w:uiPriority w:val="99"/>
    <w:rsid w:val="00053890"/>
    <w:rPr>
      <w:b/>
      <w:color w:val="000000"/>
      <w:sz w:val="18"/>
    </w:rPr>
  </w:style>
  <w:style w:type="paragraph" w:customStyle="1" w:styleId="bodytext0">
    <w:name w:val="bodytext"/>
    <w:basedOn w:val="Normal"/>
    <w:uiPriority w:val="99"/>
    <w:rsid w:val="00053890"/>
    <w:pPr>
      <w:spacing w:before="100" w:beforeAutospacing="1" w:after="100" w:afterAutospacing="1"/>
    </w:pPr>
    <w:rPr>
      <w:rFonts w:eastAsia="MS Mincho"/>
      <w:sz w:val="24"/>
      <w:szCs w:val="24"/>
    </w:rPr>
  </w:style>
  <w:style w:type="paragraph" w:customStyle="1" w:styleId="NoSpacing1">
    <w:name w:val="No Spacing1"/>
    <w:uiPriority w:val="99"/>
    <w:rsid w:val="00053890"/>
    <w:pPr>
      <w:spacing w:after="0" w:line="240" w:lineRule="auto"/>
    </w:pPr>
    <w:rPr>
      <w:rFonts w:ascii="Calibri" w:eastAsia="MS Mincho" w:hAnsi="Calibri" w:cs="Times New Roman"/>
      <w:lang w:val="en-US"/>
    </w:rPr>
  </w:style>
  <w:style w:type="character" w:customStyle="1" w:styleId="cit">
    <w:name w:val="cit"/>
    <w:basedOn w:val="DefaultParagraphFont"/>
    <w:rsid w:val="00053890"/>
  </w:style>
  <w:style w:type="character" w:customStyle="1" w:styleId="ref-journal">
    <w:name w:val="ref-journal"/>
    <w:basedOn w:val="DefaultParagraphFont"/>
    <w:rsid w:val="00053890"/>
  </w:style>
  <w:style w:type="character" w:customStyle="1" w:styleId="ref-vol">
    <w:name w:val="ref-vol"/>
    <w:basedOn w:val="DefaultParagraphFont"/>
    <w:rsid w:val="00053890"/>
  </w:style>
  <w:style w:type="character" w:customStyle="1" w:styleId="nowrap">
    <w:name w:val="nowrap"/>
    <w:basedOn w:val="DefaultParagraphFont"/>
    <w:rsid w:val="00053890"/>
  </w:style>
  <w:style w:type="character" w:styleId="HTMLCite">
    <w:name w:val="HTML Cite"/>
    <w:basedOn w:val="DefaultParagraphFont"/>
    <w:uiPriority w:val="99"/>
    <w:semiHidden/>
    <w:unhideWhenUsed/>
    <w:rsid w:val="00053890"/>
    <w:rPr>
      <w:i/>
      <w:iCs/>
    </w:rPr>
  </w:style>
  <w:style w:type="character" w:customStyle="1" w:styleId="reference-accessdate">
    <w:name w:val="reference-accessdate"/>
    <w:basedOn w:val="DefaultParagraphFont"/>
    <w:rsid w:val="00053890"/>
  </w:style>
  <w:style w:type="character" w:customStyle="1" w:styleId="reference-text">
    <w:name w:val="reference-text"/>
    <w:basedOn w:val="DefaultParagraphFont"/>
    <w:rsid w:val="00053890"/>
  </w:style>
  <w:style w:type="character" w:customStyle="1" w:styleId="journaltitle">
    <w:name w:val="journaltitle"/>
    <w:basedOn w:val="DefaultParagraphFont"/>
    <w:rsid w:val="00053890"/>
  </w:style>
  <w:style w:type="character" w:customStyle="1" w:styleId="articlecitationyear">
    <w:name w:val="articlecitation_year"/>
    <w:basedOn w:val="DefaultParagraphFont"/>
    <w:rsid w:val="00053890"/>
  </w:style>
  <w:style w:type="character" w:customStyle="1" w:styleId="articlecitationvolume">
    <w:name w:val="articlecitation_volume"/>
    <w:basedOn w:val="DefaultParagraphFont"/>
    <w:rsid w:val="00053890"/>
  </w:style>
  <w:style w:type="character" w:customStyle="1" w:styleId="articlecitationpages">
    <w:name w:val="articlecitation_pages"/>
    <w:basedOn w:val="DefaultParagraphFont"/>
    <w:rsid w:val="00053890"/>
  </w:style>
  <w:style w:type="character" w:customStyle="1" w:styleId="apple-converted-space">
    <w:name w:val="apple-converted-space"/>
    <w:basedOn w:val="DefaultParagraphFont"/>
    <w:rsid w:val="00053890"/>
  </w:style>
  <w:style w:type="character" w:customStyle="1" w:styleId="NoSpacingChar">
    <w:name w:val="No Spacing Char"/>
    <w:basedOn w:val="DefaultParagraphFont"/>
    <w:link w:val="NoSpacing"/>
    <w:uiPriority w:val="1"/>
    <w:rsid w:val="00A3202B"/>
    <w:rPr>
      <w:rFonts w:ascii="Calibri" w:eastAsia="MS Mincho" w:hAnsi="Calibri" w:cs="Times New Roman"/>
      <w:lang w:val="en-US"/>
    </w:rPr>
  </w:style>
  <w:style w:type="paragraph" w:styleId="FootnoteText">
    <w:name w:val="footnote text"/>
    <w:basedOn w:val="Normal"/>
    <w:link w:val="FootnoteTextChar"/>
    <w:uiPriority w:val="99"/>
    <w:semiHidden/>
    <w:unhideWhenUsed/>
    <w:rsid w:val="00D93ED6"/>
  </w:style>
  <w:style w:type="character" w:customStyle="1" w:styleId="FootnoteTextChar">
    <w:name w:val="Footnote Text Char"/>
    <w:basedOn w:val="DefaultParagraphFont"/>
    <w:link w:val="FootnoteText"/>
    <w:uiPriority w:val="99"/>
    <w:semiHidden/>
    <w:rsid w:val="00D93ED6"/>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unhideWhenUsed/>
    <w:rsid w:val="00D93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0414">
      <w:bodyDiv w:val="1"/>
      <w:marLeft w:val="0"/>
      <w:marRight w:val="0"/>
      <w:marTop w:val="0"/>
      <w:marBottom w:val="0"/>
      <w:divBdr>
        <w:top w:val="none" w:sz="0" w:space="0" w:color="auto"/>
        <w:left w:val="none" w:sz="0" w:space="0" w:color="auto"/>
        <w:bottom w:val="none" w:sz="0" w:space="0" w:color="auto"/>
        <w:right w:val="none" w:sz="0" w:space="0" w:color="auto"/>
      </w:divBdr>
    </w:div>
    <w:div w:id="19719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wikipedia.org/wiki/Erm%C9%99nistan" TargetMode="External"/><Relationship Id="rId13" Type="http://schemas.openxmlformats.org/officeDocument/2006/relationships/chart" Target="charts/chart4.xml"/><Relationship Id="rId18" Type="http://schemas.openxmlformats.org/officeDocument/2006/relationships/hyperlink" Target="https://az.wikipedia.org/wiki/H%C9%99s%C9%99ns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z.wikipedia.org/wiki/B%C3%B6y%C3%BCk_K%C9%99sik"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az.wikipedia.org/wiki/G%C3%B6yc%C9%99li" TargetMode="External"/><Relationship Id="rId25" Type="http://schemas.openxmlformats.org/officeDocument/2006/relationships/hyperlink" Target="https://az.wikipedia.org/wiki/D%C3%BCzq%C4%B1%C5%9Flaq_(A%C4%9Fstafa)"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az.wikipedia.org/wiki/A%C5%9Fa%C4%9F%C4%B1_G%C3%B6yc%C9%99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az.wikipedia.org/wiki/Da%C4%9F_K%C9%99s%C9%99m%C9%99n"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az.wikipedia.org/wiki/B%C3%B6y%C3%BCk_K%C9%99sik"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az.wikipedia.org/wiki/X%C4%B1lx%C4%B1na" TargetMode="External"/><Relationship Id="rId4" Type="http://schemas.openxmlformats.org/officeDocument/2006/relationships/settings" Target="settings.xml"/><Relationship Id="rId9" Type="http://schemas.openxmlformats.org/officeDocument/2006/relationships/hyperlink" Target="https://az.wikipedia.org/wiki/G%C3%BCrc%C3%BCstan" TargetMode="External"/><Relationship Id="rId14" Type="http://schemas.openxmlformats.org/officeDocument/2006/relationships/chart" Target="charts/chart5.xml"/><Relationship Id="rId22" Type="http://schemas.openxmlformats.org/officeDocument/2006/relationships/hyperlink" Target="https://az.wikipedia.org/wiki/Da%C4%9F_K%C9%99s%C9%99m%C9%99n"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1044;&#1080;&#1072;&#1075;&#1088;&#1072;&#1084;&#1084;&#1072;%20&#1074;%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79612098822446"/>
          <c:y val="8.6990905496243748E-2"/>
          <c:w val="0.8072038790117757"/>
          <c:h val="0.6480828686449791"/>
        </c:manualLayout>
      </c:layout>
      <c:lineChart>
        <c:grouping val="stacked"/>
        <c:varyColors val="0"/>
        <c:ser>
          <c:idx val="0"/>
          <c:order val="0"/>
          <c:spPr>
            <a:ln w="22225" cap="rnd" cmpd="sng" algn="ctr">
              <a:solidFill>
                <a:schemeClr val="accent1"/>
              </a:solidFill>
              <a:round/>
            </a:ln>
            <a:effectLst/>
          </c:spPr>
          <c:marker>
            <c:symbol val="none"/>
          </c:marker>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Лист1!$A$1:$A$12</c:f>
              <c:numCache>
                <c:formatCode>General</c:formatCode>
                <c:ptCount val="12"/>
                <c:pt idx="0">
                  <c:v>-13</c:v>
                </c:pt>
                <c:pt idx="1">
                  <c:v>-11</c:v>
                </c:pt>
                <c:pt idx="2">
                  <c:v>-5</c:v>
                </c:pt>
                <c:pt idx="3">
                  <c:v>2</c:v>
                </c:pt>
                <c:pt idx="4">
                  <c:v>7</c:v>
                </c:pt>
                <c:pt idx="5">
                  <c:v>13</c:v>
                </c:pt>
                <c:pt idx="6">
                  <c:v>22</c:v>
                </c:pt>
                <c:pt idx="7">
                  <c:v>34</c:v>
                </c:pt>
                <c:pt idx="8">
                  <c:v>26</c:v>
                </c:pt>
                <c:pt idx="9">
                  <c:v>8</c:v>
                </c:pt>
                <c:pt idx="10">
                  <c:v>-6</c:v>
                </c:pt>
                <c:pt idx="11">
                  <c:v>-11</c:v>
                </c:pt>
              </c:numCache>
            </c:numRef>
          </c:val>
          <c:smooth val="0"/>
          <c:extLst xmlns:c16r2="http://schemas.microsoft.com/office/drawing/2015/06/chart">
            <c:ext xmlns:c16="http://schemas.microsoft.com/office/drawing/2014/chart" uri="{C3380CC4-5D6E-409C-BE32-E72D297353CC}">
              <c16:uniqueId val="{00000000-7194-4064-A3D2-9C886920534C}"/>
            </c:ext>
          </c:extLst>
        </c:ser>
        <c:dLbls>
          <c:showLegendKey val="0"/>
          <c:showVal val="1"/>
          <c:showCatName val="0"/>
          <c:showSerName val="0"/>
          <c:showPercent val="0"/>
          <c:showBubbleSize val="0"/>
        </c:dLbls>
        <c:smooth val="0"/>
        <c:axId val="329993200"/>
        <c:axId val="329993584"/>
      </c:lineChart>
      <c:catAx>
        <c:axId val="32999320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vert="horz"/>
          <a:lstStyle/>
          <a:p>
            <a:pPr>
              <a:defRPr/>
            </a:pPr>
            <a:endParaRPr lang="en-US"/>
          </a:p>
        </c:txPr>
        <c:crossAx val="329993584"/>
        <c:crosses val="autoZero"/>
        <c:auto val="1"/>
        <c:lblAlgn val="l"/>
        <c:lblOffset val="100"/>
        <c:noMultiLvlLbl val="0"/>
      </c:catAx>
      <c:valAx>
        <c:axId val="329993584"/>
        <c:scaling>
          <c:orientation val="minMax"/>
        </c:scaling>
        <c:delete val="0"/>
        <c:axPos val="l"/>
        <c:numFmt formatCode="General" sourceLinked="1"/>
        <c:majorTickMark val="none"/>
        <c:minorTickMark val="none"/>
        <c:tickLblPos val="nextTo"/>
        <c:spPr>
          <a:noFill/>
          <a:effectLst/>
        </c:spPr>
        <c:txPr>
          <a:bodyPr rot="-60000000" vert="horz"/>
          <a:lstStyle/>
          <a:p>
            <a:pPr>
              <a:defRPr/>
            </a:pPr>
            <a:endParaRPr lang="en-US"/>
          </a:p>
        </c:txPr>
        <c:crossAx val="329993200"/>
        <c:crosses val="autoZero"/>
        <c:crossBetween val="between"/>
      </c:valAx>
      <c:dTable>
        <c:showHorzBorder val="1"/>
        <c:showVertBorder val="1"/>
        <c:showOutline val="1"/>
        <c:showKeys val="0"/>
      </c:dTable>
      <c:spPr>
        <a:gradFill>
          <a:gsLst>
            <a:gs pos="100000">
              <a:schemeClr val="lt1">
                <a:lumMod val="95000"/>
              </a:schemeClr>
            </a:gs>
            <a:gs pos="0">
              <a:schemeClr val="lt1"/>
            </a:gs>
          </a:gsLst>
          <a:lin ang="5400000" scaled="0"/>
        </a:grad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lgn="just">
        <a:defRPr>
          <a:latin typeface="Times New Roman" pitchFamily="18" charset="0"/>
          <a:ea typeface="Tahoma" pitchFamily="34" charset="0"/>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Hemikriptofit</c:v>
                </c:pt>
                <c:pt idx="1">
                  <c:v>Kriptofit</c:v>
                </c:pt>
                <c:pt idx="2">
                  <c:v>Xamefit</c:v>
                </c:pt>
                <c:pt idx="3">
                  <c:v>Terofitlər </c:v>
                </c:pt>
                <c:pt idx="4">
                  <c:v>Fanerofitlər</c:v>
                </c:pt>
              </c:strCache>
            </c:strRef>
          </c:cat>
          <c:val>
            <c:numRef>
              <c:f>Лист1!$B$2:$B$6</c:f>
              <c:numCache>
                <c:formatCode>General</c:formatCode>
                <c:ptCount val="5"/>
                <c:pt idx="0">
                  <c:v>83</c:v>
                </c:pt>
                <c:pt idx="1">
                  <c:v>29</c:v>
                </c:pt>
                <c:pt idx="2">
                  <c:v>7</c:v>
                </c:pt>
                <c:pt idx="3">
                  <c:v>43</c:v>
                </c:pt>
                <c:pt idx="4">
                  <c:v>42</c:v>
                </c:pt>
              </c:numCache>
            </c:numRef>
          </c:val>
          <c:extLst xmlns:c16r2="http://schemas.microsoft.com/office/drawing/2015/06/chart">
            <c:ext xmlns:c16="http://schemas.microsoft.com/office/drawing/2014/chart" uri="{C3380CC4-5D6E-409C-BE32-E72D297353CC}">
              <c16:uniqueId val="{00000000-ADCF-4FC4-9B09-2C80813B51C1}"/>
            </c:ext>
          </c:extLst>
        </c:ser>
        <c:dLbls>
          <c:showLegendKey val="0"/>
          <c:showVal val="0"/>
          <c:showCatName val="0"/>
          <c:showSerName val="0"/>
          <c:showPercent val="0"/>
          <c:showBubbleSize val="0"/>
        </c:dLbls>
        <c:gapWidth val="75"/>
        <c:overlap val="40"/>
        <c:axId val="9225656"/>
        <c:axId val="329698536"/>
      </c:barChart>
      <c:catAx>
        <c:axId val="9225656"/>
        <c:scaling>
          <c:orientation val="minMax"/>
        </c:scaling>
        <c:delete val="0"/>
        <c:axPos val="b"/>
        <c:numFmt formatCode="General" sourceLinked="0"/>
        <c:majorTickMark val="none"/>
        <c:minorTickMark val="none"/>
        <c:tickLblPos val="nextTo"/>
        <c:crossAx val="329698536"/>
        <c:crosses val="autoZero"/>
        <c:auto val="1"/>
        <c:lblAlgn val="ctr"/>
        <c:lblOffset val="100"/>
        <c:noMultiLvlLbl val="0"/>
      </c:catAx>
      <c:valAx>
        <c:axId val="329698536"/>
        <c:scaling>
          <c:orientation val="minMax"/>
        </c:scaling>
        <c:delete val="0"/>
        <c:axPos val="l"/>
        <c:majorGridlines/>
        <c:numFmt formatCode="General" sourceLinked="1"/>
        <c:majorTickMark val="none"/>
        <c:minorTickMark val="none"/>
        <c:tickLblPos val="nextTo"/>
        <c:crossAx val="9225656"/>
        <c:crosses val="autoZero"/>
        <c:crossBetween val="between"/>
      </c:valAx>
    </c:plotArea>
    <c:plotVisOnly val="1"/>
    <c:dispBlanksAs val="gap"/>
    <c:showDLblsOverMax val="0"/>
  </c:chart>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xPr>
    <a:bodyPr/>
    <a:lstStyle/>
    <a:p>
      <a:pPr>
        <a:defRPr sz="9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6.1734448142435824E-2"/>
          <c:y val="4.1109404007425902E-2"/>
          <c:w val="0.93697468228842884"/>
          <c:h val="0.77206915762888717"/>
        </c:manualLayout>
      </c:layout>
      <c:barChart>
        <c:barDir val="col"/>
        <c:grouping val="clustered"/>
        <c:varyColors val="0"/>
        <c:ser>
          <c:idx val="0"/>
          <c:order val="0"/>
          <c:tx>
            <c:strRef>
              <c:f>Лист1!$B$1</c:f>
              <c:strCache>
                <c:ptCount val="1"/>
                <c:pt idx="0">
                  <c:v>Miqdar (%-lə)</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Лист1!$A$2:$A$7</c:f>
              <c:strCache>
                <c:ptCount val="6"/>
                <c:pt idx="0">
                  <c:v>Kserofitlər (Ks)</c:v>
                </c:pt>
                <c:pt idx="1">
                  <c:v>Kseromezofitlər (KsMz)</c:v>
                </c:pt>
                <c:pt idx="2">
                  <c:v>Mezokserofitlər (MzKs)</c:v>
                </c:pt>
                <c:pt idx="3">
                  <c:v>Mezofitlər (Mz)</c:v>
                </c:pt>
                <c:pt idx="4">
                  <c:v>Mezohidrofitlər (MzHd)</c:v>
                </c:pt>
                <c:pt idx="5">
                  <c:v>Hidrofitlər (Hd)</c:v>
                </c:pt>
              </c:strCache>
            </c:strRef>
          </c:cat>
          <c:val>
            <c:numRef>
              <c:f>Лист1!$B$2:$B$7</c:f>
              <c:numCache>
                <c:formatCode>General</c:formatCode>
                <c:ptCount val="6"/>
                <c:pt idx="0">
                  <c:v>27</c:v>
                </c:pt>
                <c:pt idx="1">
                  <c:v>8.3000000000000007</c:v>
                </c:pt>
                <c:pt idx="2">
                  <c:v>34.300000000000004</c:v>
                </c:pt>
                <c:pt idx="3">
                  <c:v>28.4</c:v>
                </c:pt>
                <c:pt idx="4">
                  <c:v>0.5</c:v>
                </c:pt>
                <c:pt idx="5">
                  <c:v>1.5</c:v>
                </c:pt>
              </c:numCache>
            </c:numRef>
          </c:val>
          <c:extLst xmlns:c16r2="http://schemas.microsoft.com/office/drawing/2015/06/chart">
            <c:ext xmlns:c16="http://schemas.microsoft.com/office/drawing/2014/chart" uri="{C3380CC4-5D6E-409C-BE32-E72D297353CC}">
              <c16:uniqueId val="{00000000-2378-4899-8A33-7F706DAA92EA}"/>
            </c:ext>
          </c:extLst>
        </c:ser>
        <c:dLbls>
          <c:showLegendKey val="0"/>
          <c:showVal val="1"/>
          <c:showCatName val="0"/>
          <c:showSerName val="0"/>
          <c:showPercent val="0"/>
          <c:showBubbleSize val="0"/>
        </c:dLbls>
        <c:gapWidth val="150"/>
        <c:axId val="246838192"/>
        <c:axId val="9221288"/>
      </c:barChart>
      <c:catAx>
        <c:axId val="246838192"/>
        <c:scaling>
          <c:orientation val="minMax"/>
        </c:scaling>
        <c:delete val="0"/>
        <c:axPos val="b"/>
        <c:numFmt formatCode="General" sourceLinked="0"/>
        <c:majorTickMark val="none"/>
        <c:minorTickMark val="none"/>
        <c:tickLblPos val="nextTo"/>
        <c:txPr>
          <a:bodyPr rot="-60000000" vert="horz"/>
          <a:lstStyle/>
          <a:p>
            <a:pPr>
              <a:defRPr/>
            </a:pPr>
            <a:endParaRPr lang="en-US"/>
          </a:p>
        </c:txPr>
        <c:crossAx val="9221288"/>
        <c:crosses val="autoZero"/>
        <c:auto val="1"/>
        <c:lblAlgn val="ctr"/>
        <c:lblOffset val="100"/>
        <c:noMultiLvlLbl val="0"/>
      </c:catAx>
      <c:valAx>
        <c:axId val="9221288"/>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246838192"/>
        <c:crosses val="autoZero"/>
        <c:crossBetween val="between"/>
      </c:valAx>
    </c:plotArea>
    <c:plotVisOnly val="1"/>
    <c:dispBlanksAs val="gap"/>
    <c:showDLblsOverMax val="0"/>
  </c:chart>
  <c:txPr>
    <a:bodyPr/>
    <a:lstStyle/>
    <a:p>
      <a:pPr>
        <a:defRPr>
          <a:latin typeface="Times Latin" pitchFamily="18" charset="-52"/>
          <a:ea typeface="Tahoma" pitchFamily="34" charset="0"/>
          <a:cs typeface="Tahoma"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az-Latn-AZ" sz="1100">
                <a:latin typeface="Times New Roman" pitchFamily="18" charset="0"/>
                <a:cs typeface="Times New Roman" pitchFamily="18" charset="0"/>
              </a:rPr>
              <a:t>Yaş məhdudiyyəti</a:t>
            </a:r>
            <a:endParaRPr lang="ru-RU" sz="1100">
              <a:latin typeface="Times New Roman" pitchFamily="18" charset="0"/>
              <a:cs typeface="Times New Roman" pitchFamily="18" charset="0"/>
            </a:endParaRPr>
          </a:p>
        </c:rich>
      </c:tx>
      <c:layout/>
      <c:overlay val="1"/>
    </c:title>
    <c:autoTitleDeleted val="0"/>
    <c:plotArea>
      <c:layout/>
      <c:lineChart>
        <c:grouping val="standard"/>
        <c:varyColors val="1"/>
        <c:dLbls>
          <c:showLegendKey val="0"/>
          <c:showVal val="0"/>
          <c:showCatName val="0"/>
          <c:showSerName val="0"/>
          <c:showPercent val="0"/>
          <c:showBubbleSize val="0"/>
        </c:dLbls>
        <c:marker val="1"/>
        <c:smooth val="0"/>
        <c:axId val="329782312"/>
        <c:axId val="329782696"/>
      </c:lineChart>
      <c:catAx>
        <c:axId val="329782312"/>
        <c:scaling>
          <c:orientation val="minMax"/>
        </c:scaling>
        <c:delete val="1"/>
        <c:axPos val="b"/>
        <c:majorTickMark val="none"/>
        <c:minorTickMark val="cross"/>
        <c:tickLblPos val="none"/>
        <c:crossAx val="329782696"/>
        <c:crosses val="autoZero"/>
        <c:auto val="1"/>
        <c:lblAlgn val="ctr"/>
        <c:lblOffset val="100"/>
        <c:noMultiLvlLbl val="1"/>
      </c:catAx>
      <c:valAx>
        <c:axId val="329782696"/>
        <c:scaling>
          <c:orientation val="minMax"/>
          <c:max val="1945"/>
          <c:min val="1927"/>
        </c:scaling>
        <c:delete val="1"/>
        <c:axPos val="l"/>
        <c:numFmt formatCode="General" sourceLinked="1"/>
        <c:majorTickMark val="none"/>
        <c:minorTickMark val="cross"/>
        <c:tickLblPos val="none"/>
        <c:crossAx val="329782312"/>
        <c:crosses val="autoZero"/>
        <c:crossBetween val="between"/>
        <c:majorUnit val="1960"/>
        <c:minorUnit val="2"/>
      </c:valAx>
    </c:plotArea>
    <c:plotVisOnly val="1"/>
    <c:dispBlanksAs val="gap"/>
    <c:showDLblsOverMax val="1"/>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manualLayout>
          <c:layoutTarget val="inner"/>
          <c:xMode val="edge"/>
          <c:yMode val="edge"/>
          <c:x val="0.1461628096270339"/>
          <c:y val="6.9869324845033012E-2"/>
          <c:w val="0.45437754720268353"/>
          <c:h val="0.88845311889205081"/>
        </c:manualLayout>
      </c:layout>
      <c:pieChart>
        <c:varyColors val="1"/>
        <c:ser>
          <c:idx val="0"/>
          <c:order val="0"/>
          <c:tx>
            <c:strRef>
              <c:f>Sheet1!$A$2</c:f>
              <c:strCache>
                <c:ptCount val="1"/>
              </c:strCache>
            </c:strRef>
          </c:tx>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Sheet1!$B$1:$H$1</c:f>
              <c:strCache>
                <c:ptCount val="7"/>
                <c:pt idx="0">
                  <c:v>Mərkəzi sinir sistemi xəstəlikləri</c:v>
                </c:pt>
                <c:pt idx="1">
                  <c:v>Ürək xəstəlikləri</c:v>
                </c:pt>
                <c:pt idx="2">
                  <c:v>Tənəffüs yolları xəstəlikləri</c:v>
                </c:pt>
                <c:pt idx="3">
                  <c:v>Mədə-bağırsaq və həzm sistemi xəstəlikləri</c:v>
                </c:pt>
                <c:pt idx="4">
                  <c:v>Vitaminli bitkilər</c:v>
                </c:pt>
                <c:pt idx="5">
                  <c:v>Qurd xəstəlikləri</c:v>
                </c:pt>
                <c:pt idx="6">
                  <c:v>Qara ciyər və öd yolları xəstəlikləri</c:v>
                </c:pt>
              </c:strCache>
            </c:strRef>
          </c:cat>
          <c:val>
            <c:numRef>
              <c:f>Sheet1!$B$2:$H$2</c:f>
              <c:numCache>
                <c:formatCode>General</c:formatCode>
                <c:ptCount val="7"/>
                <c:pt idx="0">
                  <c:v>14</c:v>
                </c:pt>
                <c:pt idx="1">
                  <c:v>17</c:v>
                </c:pt>
                <c:pt idx="2">
                  <c:v>18</c:v>
                </c:pt>
                <c:pt idx="3">
                  <c:v>28</c:v>
                </c:pt>
                <c:pt idx="4">
                  <c:v>14</c:v>
                </c:pt>
                <c:pt idx="5">
                  <c:v>37</c:v>
                </c:pt>
                <c:pt idx="6">
                  <c:v>21</c:v>
                </c:pt>
              </c:numCache>
            </c:numRef>
          </c:val>
          <c:extLst xmlns:c16r2="http://schemas.microsoft.com/office/drawing/2015/06/chart">
            <c:ext xmlns:c16="http://schemas.microsoft.com/office/drawing/2014/chart" uri="{C3380CC4-5D6E-409C-BE32-E72D297353CC}">
              <c16:uniqueId val="{00000000-DD20-4520-BA70-8E680C0C05C4}"/>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65234567308269853"/>
          <c:y val="3.7048253583686795E-3"/>
          <c:w val="0.32589151701554397"/>
          <c:h val="0.99629517464163131"/>
        </c:manualLayout>
      </c:layout>
      <c:overlay val="0"/>
      <c:txPr>
        <a:bodyPr/>
        <a:lstStyle/>
        <a:p>
          <a:pPr>
            <a:defRPr sz="800">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dLbl>
              <c:idx val="8"/>
              <c:delete val="1"/>
              <c:extLst xmlns:c16r2="http://schemas.microsoft.com/office/drawing/2015/06/chart">
                <c:ext xmlns:c16="http://schemas.microsoft.com/office/drawing/2014/chart" uri="{C3380CC4-5D6E-409C-BE32-E72D297353CC}">
                  <c16:uniqueId val="{00000000-FD4C-4E7A-858B-F1C48DB61C92}"/>
                </c:ex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Лист1!$A$2:$A$10</c:f>
              <c:strCache>
                <c:ptCount val="8"/>
                <c:pt idx="0">
                  <c:v>Dərman </c:v>
                </c:pt>
                <c:pt idx="1">
                  <c:v>Baytarlıq təbabəti </c:v>
                </c:pt>
                <c:pt idx="2">
                  <c:v>Texniki </c:v>
                </c:pt>
                <c:pt idx="3">
                  <c:v>Rəngləyici</c:v>
                </c:pt>
                <c:pt idx="4">
                  <c:v>Yabanı qida</c:v>
                </c:pt>
                <c:pt idx="5">
                  <c:v>Meyvə və giləmeyvə</c:v>
                </c:pt>
                <c:pt idx="6">
                  <c:v>Ədviyyəli </c:v>
                </c:pt>
                <c:pt idx="7">
                  <c:v>Tərəvəz </c:v>
                </c:pt>
              </c:strCache>
            </c:strRef>
          </c:cat>
          <c:val>
            <c:numRef>
              <c:f>Лист1!$B$2:$B$10</c:f>
              <c:numCache>
                <c:formatCode>General</c:formatCode>
                <c:ptCount val="9"/>
                <c:pt idx="0">
                  <c:v>165</c:v>
                </c:pt>
                <c:pt idx="1">
                  <c:v>67</c:v>
                </c:pt>
                <c:pt idx="2">
                  <c:v>8</c:v>
                </c:pt>
                <c:pt idx="3">
                  <c:v>11</c:v>
                </c:pt>
                <c:pt idx="4">
                  <c:v>11</c:v>
                </c:pt>
                <c:pt idx="5">
                  <c:v>19</c:v>
                </c:pt>
                <c:pt idx="6">
                  <c:v>10</c:v>
                </c:pt>
                <c:pt idx="7">
                  <c:v>24</c:v>
                </c:pt>
                <c:pt idx="8">
                  <c:v>0</c:v>
                </c:pt>
              </c:numCache>
            </c:numRef>
          </c:val>
          <c:extLst xmlns:c16r2="http://schemas.microsoft.com/office/drawing/2015/06/chart">
            <c:ext xmlns:c16="http://schemas.microsoft.com/office/drawing/2014/chart" uri="{C3380CC4-5D6E-409C-BE32-E72D297353CC}">
              <c16:uniqueId val="{00000001-FD4C-4E7A-858B-F1C48DB61C92}"/>
            </c:ext>
          </c:extLst>
        </c:ser>
        <c:dLbls>
          <c:showLegendKey val="0"/>
          <c:showVal val="1"/>
          <c:showCatName val="0"/>
          <c:showSerName val="0"/>
          <c:showPercent val="0"/>
          <c:showBubbleSize val="0"/>
        </c:dLbls>
        <c:gapWidth val="150"/>
        <c:axId val="247252856"/>
        <c:axId val="247253640"/>
      </c:barChart>
      <c:catAx>
        <c:axId val="247252856"/>
        <c:scaling>
          <c:orientation val="minMax"/>
        </c:scaling>
        <c:delete val="0"/>
        <c:axPos val="l"/>
        <c:majorGridlines/>
        <c:numFmt formatCode="General" sourceLinked="0"/>
        <c:majorTickMark val="out"/>
        <c:minorTickMark val="none"/>
        <c:tickLblPos val="nextTo"/>
        <c:crossAx val="247253640"/>
        <c:crosses val="autoZero"/>
        <c:auto val="1"/>
        <c:lblAlgn val="ctr"/>
        <c:lblOffset val="100"/>
        <c:noMultiLvlLbl val="0"/>
      </c:catAx>
      <c:valAx>
        <c:axId val="247253640"/>
        <c:scaling>
          <c:orientation val="minMax"/>
        </c:scaling>
        <c:delete val="0"/>
        <c:axPos val="b"/>
        <c:majorGridlines/>
        <c:numFmt formatCode="General" sourceLinked="1"/>
        <c:majorTickMark val="out"/>
        <c:minorTickMark val="none"/>
        <c:tickLblPos val="nextTo"/>
        <c:crossAx val="247252856"/>
        <c:crosses val="autoZero"/>
        <c:crossBetween val="between"/>
      </c:valAx>
      <c:spPr>
        <a:solidFill>
          <a:schemeClr val="bg1">
            <a:lumMod val="85000"/>
          </a:schemeClr>
        </a:solidFill>
      </c:spPr>
    </c:plotArea>
    <c:plotVisOnly val="1"/>
    <c:dispBlanksAs val="gap"/>
    <c:showDLblsOverMax val="0"/>
  </c:chart>
  <c:spPr>
    <a:solidFill>
      <a:schemeClr val="bg1">
        <a:lumMod val="65000"/>
      </a:schemeClr>
    </a:solidFill>
    <a:ln>
      <a:solidFill>
        <a:schemeClr val="bg1"/>
      </a:solidFill>
    </a:ln>
  </c:spPr>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az-Latn-AZ"/>
              <a:t>Senopopulyasiyaların vəziyyəti </a:t>
            </a:r>
            <a:endParaRPr lang="en-US"/>
          </a:p>
        </c:rich>
      </c:tx>
      <c:layout/>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cked"/>
        <c:varyColors val="0"/>
        <c:ser>
          <c:idx val="0"/>
          <c:order val="0"/>
          <c:tx>
            <c:strRef>
              <c:f>Sheet1!$B$1</c:f>
              <c:strCache>
                <c:ptCount val="1"/>
                <c:pt idx="0">
                  <c:v>ss,s</c:v>
                </c:pt>
              </c:strCache>
            </c:strRef>
          </c:tx>
          <c:spPr>
            <a:ln w="28575" cap="rnd">
              <a:solidFill>
                <a:schemeClr val="accent1"/>
              </a:solidFill>
              <a:round/>
            </a:ln>
            <a:effectLst/>
          </c:spPr>
          <c:marker>
            <c:symbol val="none"/>
          </c:marker>
          <c:cat>
            <c:strRef>
              <c:f>Sheet1!$A$2:$A$12</c:f>
              <c:strCache>
                <c:ptCount val="11"/>
                <c:pt idx="0">
                  <c:v>1</c:v>
                </c:pt>
                <c:pt idx="1">
                  <c:v>2</c:v>
                </c:pt>
                <c:pt idx="2">
                  <c:v>3</c:v>
                </c:pt>
                <c:pt idx="3">
                  <c:v>4</c:v>
                </c:pt>
                <c:pt idx="4">
                  <c:v>5</c:v>
                </c:pt>
                <c:pt idx="5">
                  <c:v>6</c:v>
                </c:pt>
                <c:pt idx="6">
                  <c:v>7</c:v>
                </c:pt>
                <c:pt idx="7">
                  <c:v>8</c:v>
                </c:pt>
                <c:pt idx="8">
                  <c:v>9</c:v>
                </c:pt>
                <c:pt idx="9">
                  <c:v>10</c:v>
                </c:pt>
                <c:pt idx="10">
                  <c:v>Σ</c:v>
                </c:pt>
              </c:strCache>
            </c:strRef>
          </c:cat>
          <c:val>
            <c:numRef>
              <c:f>Sheet1!$B$2:$B$12</c:f>
              <c:numCache>
                <c:formatCode>General</c:formatCode>
                <c:ptCount val="11"/>
                <c:pt idx="0">
                  <c:v>2</c:v>
                </c:pt>
                <c:pt idx="1">
                  <c:v>12</c:v>
                </c:pt>
                <c:pt idx="2">
                  <c:v>30</c:v>
                </c:pt>
                <c:pt idx="3">
                  <c:v>21</c:v>
                </c:pt>
                <c:pt idx="4">
                  <c:v>0</c:v>
                </c:pt>
                <c:pt idx="5">
                  <c:v>0</c:v>
                </c:pt>
                <c:pt idx="6">
                  <c:v>4</c:v>
                </c:pt>
                <c:pt idx="7">
                  <c:v>6</c:v>
                </c:pt>
                <c:pt idx="8">
                  <c:v>13</c:v>
                </c:pt>
                <c:pt idx="9">
                  <c:v>0</c:v>
                </c:pt>
                <c:pt idx="10">
                  <c:v>88</c:v>
                </c:pt>
              </c:numCache>
            </c:numRef>
          </c:val>
          <c:smooth val="0"/>
        </c:ser>
        <c:ser>
          <c:idx val="1"/>
          <c:order val="1"/>
          <c:tx>
            <c:strRef>
              <c:f>Sheet1!$C$1</c:f>
              <c:strCache>
                <c:ptCount val="1"/>
                <c:pt idx="0">
                  <c:v>g3</c:v>
                </c:pt>
              </c:strCache>
            </c:strRef>
          </c:tx>
          <c:spPr>
            <a:ln w="28575" cap="rnd">
              <a:solidFill>
                <a:schemeClr val="accent2"/>
              </a:solidFill>
              <a:round/>
            </a:ln>
            <a:effectLst/>
          </c:spPr>
          <c:marker>
            <c:symbol val="none"/>
          </c:marker>
          <c:cat>
            <c:strRef>
              <c:f>Sheet1!$A$2:$A$12</c:f>
              <c:strCache>
                <c:ptCount val="11"/>
                <c:pt idx="0">
                  <c:v>1</c:v>
                </c:pt>
                <c:pt idx="1">
                  <c:v>2</c:v>
                </c:pt>
                <c:pt idx="2">
                  <c:v>3</c:v>
                </c:pt>
                <c:pt idx="3">
                  <c:v>4</c:v>
                </c:pt>
                <c:pt idx="4">
                  <c:v>5</c:v>
                </c:pt>
                <c:pt idx="5">
                  <c:v>6</c:v>
                </c:pt>
                <c:pt idx="6">
                  <c:v>7</c:v>
                </c:pt>
                <c:pt idx="7">
                  <c:v>8</c:v>
                </c:pt>
                <c:pt idx="8">
                  <c:v>9</c:v>
                </c:pt>
                <c:pt idx="9">
                  <c:v>10</c:v>
                </c:pt>
                <c:pt idx="10">
                  <c:v>Σ</c:v>
                </c:pt>
              </c:strCache>
            </c:strRef>
          </c:cat>
          <c:val>
            <c:numRef>
              <c:f>Sheet1!$C$2:$C$12</c:f>
              <c:numCache>
                <c:formatCode>General</c:formatCode>
                <c:ptCount val="11"/>
                <c:pt idx="0">
                  <c:v>26</c:v>
                </c:pt>
                <c:pt idx="1">
                  <c:v>39</c:v>
                </c:pt>
                <c:pt idx="2">
                  <c:v>34</c:v>
                </c:pt>
                <c:pt idx="3">
                  <c:v>39</c:v>
                </c:pt>
                <c:pt idx="4">
                  <c:v>9</c:v>
                </c:pt>
                <c:pt idx="5">
                  <c:v>6</c:v>
                </c:pt>
                <c:pt idx="6">
                  <c:v>24</c:v>
                </c:pt>
                <c:pt idx="7">
                  <c:v>26</c:v>
                </c:pt>
                <c:pt idx="8">
                  <c:v>8</c:v>
                </c:pt>
                <c:pt idx="9">
                  <c:v>14</c:v>
                </c:pt>
                <c:pt idx="10">
                  <c:v>225</c:v>
                </c:pt>
              </c:numCache>
            </c:numRef>
          </c:val>
          <c:smooth val="0"/>
        </c:ser>
        <c:ser>
          <c:idx val="2"/>
          <c:order val="2"/>
          <c:tx>
            <c:strRef>
              <c:f>Sheet1!$D$1</c:f>
              <c:strCache>
                <c:ptCount val="1"/>
                <c:pt idx="0">
                  <c:v>g2</c:v>
                </c:pt>
              </c:strCache>
            </c:strRef>
          </c:tx>
          <c:spPr>
            <a:ln w="28575" cap="rnd">
              <a:solidFill>
                <a:schemeClr val="accent3"/>
              </a:solidFill>
              <a:round/>
            </a:ln>
            <a:effectLst/>
          </c:spPr>
          <c:marker>
            <c:symbol val="none"/>
          </c:marker>
          <c:cat>
            <c:strRef>
              <c:f>Sheet1!$A$2:$A$12</c:f>
              <c:strCache>
                <c:ptCount val="11"/>
                <c:pt idx="0">
                  <c:v>1</c:v>
                </c:pt>
                <c:pt idx="1">
                  <c:v>2</c:v>
                </c:pt>
                <c:pt idx="2">
                  <c:v>3</c:v>
                </c:pt>
                <c:pt idx="3">
                  <c:v>4</c:v>
                </c:pt>
                <c:pt idx="4">
                  <c:v>5</c:v>
                </c:pt>
                <c:pt idx="5">
                  <c:v>6</c:v>
                </c:pt>
                <c:pt idx="6">
                  <c:v>7</c:v>
                </c:pt>
                <c:pt idx="7">
                  <c:v>8</c:v>
                </c:pt>
                <c:pt idx="8">
                  <c:v>9</c:v>
                </c:pt>
                <c:pt idx="9">
                  <c:v>10</c:v>
                </c:pt>
                <c:pt idx="10">
                  <c:v>Σ</c:v>
                </c:pt>
              </c:strCache>
            </c:strRef>
          </c:cat>
          <c:val>
            <c:numRef>
              <c:f>Sheet1!$D$2:$D$12</c:f>
              <c:numCache>
                <c:formatCode>General</c:formatCode>
                <c:ptCount val="11"/>
                <c:pt idx="0">
                  <c:v>22</c:v>
                </c:pt>
                <c:pt idx="1">
                  <c:v>46</c:v>
                </c:pt>
                <c:pt idx="2">
                  <c:v>67</c:v>
                </c:pt>
                <c:pt idx="3">
                  <c:v>65</c:v>
                </c:pt>
                <c:pt idx="4">
                  <c:v>13</c:v>
                </c:pt>
                <c:pt idx="5">
                  <c:v>5</c:v>
                </c:pt>
                <c:pt idx="6">
                  <c:v>0</c:v>
                </c:pt>
                <c:pt idx="7">
                  <c:v>14</c:v>
                </c:pt>
                <c:pt idx="8">
                  <c:v>0</c:v>
                </c:pt>
                <c:pt idx="9">
                  <c:v>11</c:v>
                </c:pt>
                <c:pt idx="10">
                  <c:v>243</c:v>
                </c:pt>
              </c:numCache>
            </c:numRef>
          </c:val>
          <c:smooth val="0"/>
        </c:ser>
        <c:ser>
          <c:idx val="3"/>
          <c:order val="3"/>
          <c:tx>
            <c:strRef>
              <c:f>Sheet1!$E$1</c:f>
              <c:strCache>
                <c:ptCount val="1"/>
                <c:pt idx="0">
                  <c:v>g1</c:v>
                </c:pt>
              </c:strCache>
            </c:strRef>
          </c:tx>
          <c:spPr>
            <a:ln w="28575" cap="rnd">
              <a:solidFill>
                <a:schemeClr val="accent4"/>
              </a:solidFill>
              <a:round/>
            </a:ln>
            <a:effectLst/>
          </c:spPr>
          <c:marker>
            <c:symbol val="none"/>
          </c:marker>
          <c:cat>
            <c:strRef>
              <c:f>Sheet1!$A$2:$A$12</c:f>
              <c:strCache>
                <c:ptCount val="11"/>
                <c:pt idx="0">
                  <c:v>1</c:v>
                </c:pt>
                <c:pt idx="1">
                  <c:v>2</c:v>
                </c:pt>
                <c:pt idx="2">
                  <c:v>3</c:v>
                </c:pt>
                <c:pt idx="3">
                  <c:v>4</c:v>
                </c:pt>
                <c:pt idx="4">
                  <c:v>5</c:v>
                </c:pt>
                <c:pt idx="5">
                  <c:v>6</c:v>
                </c:pt>
                <c:pt idx="6">
                  <c:v>7</c:v>
                </c:pt>
                <c:pt idx="7">
                  <c:v>8</c:v>
                </c:pt>
                <c:pt idx="8">
                  <c:v>9</c:v>
                </c:pt>
                <c:pt idx="9">
                  <c:v>10</c:v>
                </c:pt>
                <c:pt idx="10">
                  <c:v>Σ</c:v>
                </c:pt>
              </c:strCache>
            </c:strRef>
          </c:cat>
          <c:val>
            <c:numRef>
              <c:f>Sheet1!$E$2:$E$12</c:f>
              <c:numCache>
                <c:formatCode>General</c:formatCode>
                <c:ptCount val="11"/>
                <c:pt idx="0">
                  <c:v>17</c:v>
                </c:pt>
                <c:pt idx="1">
                  <c:v>25</c:v>
                </c:pt>
                <c:pt idx="2">
                  <c:v>44</c:v>
                </c:pt>
                <c:pt idx="3">
                  <c:v>56</c:v>
                </c:pt>
                <c:pt idx="4">
                  <c:v>11</c:v>
                </c:pt>
                <c:pt idx="5">
                  <c:v>17</c:v>
                </c:pt>
                <c:pt idx="6">
                  <c:v>17</c:v>
                </c:pt>
                <c:pt idx="7">
                  <c:v>0</c:v>
                </c:pt>
                <c:pt idx="8">
                  <c:v>21</c:v>
                </c:pt>
                <c:pt idx="9">
                  <c:v>23</c:v>
                </c:pt>
                <c:pt idx="10">
                  <c:v>231</c:v>
                </c:pt>
              </c:numCache>
            </c:numRef>
          </c:val>
          <c:smooth val="0"/>
        </c:ser>
        <c:ser>
          <c:idx val="4"/>
          <c:order val="4"/>
          <c:tx>
            <c:strRef>
              <c:f>Sheet1!$F$1</c:f>
              <c:strCache>
                <c:ptCount val="1"/>
                <c:pt idx="0">
                  <c:v>v</c:v>
                </c:pt>
              </c:strCache>
            </c:strRef>
          </c:tx>
          <c:spPr>
            <a:ln w="28575" cap="rnd">
              <a:solidFill>
                <a:schemeClr val="accent5"/>
              </a:solidFill>
              <a:round/>
            </a:ln>
            <a:effectLst/>
          </c:spPr>
          <c:marker>
            <c:symbol val="none"/>
          </c:marker>
          <c:cat>
            <c:strRef>
              <c:f>Sheet1!$A$2:$A$12</c:f>
              <c:strCache>
                <c:ptCount val="11"/>
                <c:pt idx="0">
                  <c:v>1</c:v>
                </c:pt>
                <c:pt idx="1">
                  <c:v>2</c:v>
                </c:pt>
                <c:pt idx="2">
                  <c:v>3</c:v>
                </c:pt>
                <c:pt idx="3">
                  <c:v>4</c:v>
                </c:pt>
                <c:pt idx="4">
                  <c:v>5</c:v>
                </c:pt>
                <c:pt idx="5">
                  <c:v>6</c:v>
                </c:pt>
                <c:pt idx="6">
                  <c:v>7</c:v>
                </c:pt>
                <c:pt idx="7">
                  <c:v>8</c:v>
                </c:pt>
                <c:pt idx="8">
                  <c:v>9</c:v>
                </c:pt>
                <c:pt idx="9">
                  <c:v>10</c:v>
                </c:pt>
                <c:pt idx="10">
                  <c:v>Σ</c:v>
                </c:pt>
              </c:strCache>
            </c:strRef>
          </c:cat>
          <c:val>
            <c:numRef>
              <c:f>Sheet1!$F$2:$F$12</c:f>
              <c:numCache>
                <c:formatCode>General</c:formatCode>
                <c:ptCount val="11"/>
                <c:pt idx="0">
                  <c:v>9</c:v>
                </c:pt>
                <c:pt idx="1">
                  <c:v>14</c:v>
                </c:pt>
                <c:pt idx="2">
                  <c:v>33</c:v>
                </c:pt>
                <c:pt idx="3">
                  <c:v>13</c:v>
                </c:pt>
                <c:pt idx="4">
                  <c:v>16</c:v>
                </c:pt>
                <c:pt idx="5">
                  <c:v>9</c:v>
                </c:pt>
                <c:pt idx="6">
                  <c:v>4</c:v>
                </c:pt>
                <c:pt idx="7">
                  <c:v>5</c:v>
                </c:pt>
                <c:pt idx="8">
                  <c:v>0</c:v>
                </c:pt>
                <c:pt idx="9">
                  <c:v>10</c:v>
                </c:pt>
                <c:pt idx="10">
                  <c:v>113</c:v>
                </c:pt>
              </c:numCache>
            </c:numRef>
          </c:val>
          <c:smooth val="0"/>
        </c:ser>
        <c:ser>
          <c:idx val="5"/>
          <c:order val="5"/>
          <c:tx>
            <c:strRef>
              <c:f>Sheet1!$G$1</c:f>
              <c:strCache>
                <c:ptCount val="1"/>
                <c:pt idx="0">
                  <c:v>im</c:v>
                </c:pt>
              </c:strCache>
            </c:strRef>
          </c:tx>
          <c:spPr>
            <a:ln w="28575" cap="rnd">
              <a:solidFill>
                <a:schemeClr val="accent6"/>
              </a:solidFill>
              <a:round/>
            </a:ln>
            <a:effectLst/>
          </c:spPr>
          <c:marker>
            <c:symbol val="none"/>
          </c:marker>
          <c:cat>
            <c:strRef>
              <c:f>Sheet1!$A$2:$A$12</c:f>
              <c:strCache>
                <c:ptCount val="11"/>
                <c:pt idx="0">
                  <c:v>1</c:v>
                </c:pt>
                <c:pt idx="1">
                  <c:v>2</c:v>
                </c:pt>
                <c:pt idx="2">
                  <c:v>3</c:v>
                </c:pt>
                <c:pt idx="3">
                  <c:v>4</c:v>
                </c:pt>
                <c:pt idx="4">
                  <c:v>5</c:v>
                </c:pt>
                <c:pt idx="5">
                  <c:v>6</c:v>
                </c:pt>
                <c:pt idx="6">
                  <c:v>7</c:v>
                </c:pt>
                <c:pt idx="7">
                  <c:v>8</c:v>
                </c:pt>
                <c:pt idx="8">
                  <c:v>9</c:v>
                </c:pt>
                <c:pt idx="9">
                  <c:v>10</c:v>
                </c:pt>
                <c:pt idx="10">
                  <c:v>Σ</c:v>
                </c:pt>
              </c:strCache>
            </c:strRef>
          </c:cat>
          <c:val>
            <c:numRef>
              <c:f>Sheet1!$G$2:$G$12</c:f>
              <c:numCache>
                <c:formatCode>General</c:formatCode>
                <c:ptCount val="11"/>
                <c:pt idx="0">
                  <c:v>6</c:v>
                </c:pt>
                <c:pt idx="1">
                  <c:v>11</c:v>
                </c:pt>
                <c:pt idx="2">
                  <c:v>29</c:v>
                </c:pt>
                <c:pt idx="3">
                  <c:v>16</c:v>
                </c:pt>
                <c:pt idx="4">
                  <c:v>23</c:v>
                </c:pt>
                <c:pt idx="5">
                  <c:v>11</c:v>
                </c:pt>
                <c:pt idx="6">
                  <c:v>0</c:v>
                </c:pt>
                <c:pt idx="7">
                  <c:v>11</c:v>
                </c:pt>
                <c:pt idx="8">
                  <c:v>0</c:v>
                </c:pt>
                <c:pt idx="9">
                  <c:v>9</c:v>
                </c:pt>
                <c:pt idx="10">
                  <c:v>116</c:v>
                </c:pt>
              </c:numCache>
            </c:numRef>
          </c:val>
          <c:smooth val="0"/>
        </c:ser>
        <c:ser>
          <c:idx val="6"/>
          <c:order val="6"/>
          <c:tx>
            <c:strRef>
              <c:f>Sheet1!$H$1</c:f>
              <c:strCache>
                <c:ptCount val="1"/>
                <c:pt idx="0">
                  <c:v>j</c:v>
                </c:pt>
              </c:strCache>
            </c:strRef>
          </c:tx>
          <c:spPr>
            <a:ln w="28575" cap="rnd">
              <a:solidFill>
                <a:schemeClr val="accent1">
                  <a:lumMod val="60000"/>
                </a:schemeClr>
              </a:solidFill>
              <a:round/>
            </a:ln>
            <a:effectLst/>
          </c:spPr>
          <c:marker>
            <c:symbol val="none"/>
          </c:marker>
          <c:cat>
            <c:strRef>
              <c:f>Sheet1!$A$2:$A$12</c:f>
              <c:strCache>
                <c:ptCount val="11"/>
                <c:pt idx="0">
                  <c:v>1</c:v>
                </c:pt>
                <c:pt idx="1">
                  <c:v>2</c:v>
                </c:pt>
                <c:pt idx="2">
                  <c:v>3</c:v>
                </c:pt>
                <c:pt idx="3">
                  <c:v>4</c:v>
                </c:pt>
                <c:pt idx="4">
                  <c:v>5</c:v>
                </c:pt>
                <c:pt idx="5">
                  <c:v>6</c:v>
                </c:pt>
                <c:pt idx="6">
                  <c:v>7</c:v>
                </c:pt>
                <c:pt idx="7">
                  <c:v>8</c:v>
                </c:pt>
                <c:pt idx="8">
                  <c:v>9</c:v>
                </c:pt>
                <c:pt idx="9">
                  <c:v>10</c:v>
                </c:pt>
                <c:pt idx="10">
                  <c:v>Σ</c:v>
                </c:pt>
              </c:strCache>
            </c:strRef>
          </c:cat>
          <c:val>
            <c:numRef>
              <c:f>Sheet1!$H$2:$H$12</c:f>
              <c:numCache>
                <c:formatCode>General</c:formatCode>
                <c:ptCount val="11"/>
                <c:pt idx="0">
                  <c:v>4</c:v>
                </c:pt>
                <c:pt idx="1">
                  <c:v>6</c:v>
                </c:pt>
                <c:pt idx="2">
                  <c:v>23</c:v>
                </c:pt>
                <c:pt idx="3">
                  <c:v>3</c:v>
                </c:pt>
                <c:pt idx="4">
                  <c:v>34</c:v>
                </c:pt>
                <c:pt idx="5">
                  <c:v>23</c:v>
                </c:pt>
                <c:pt idx="6">
                  <c:v>8</c:v>
                </c:pt>
                <c:pt idx="7">
                  <c:v>3</c:v>
                </c:pt>
                <c:pt idx="8">
                  <c:v>0</c:v>
                </c:pt>
                <c:pt idx="9">
                  <c:v>17</c:v>
                </c:pt>
                <c:pt idx="10">
                  <c:v>121</c:v>
                </c:pt>
              </c:numCache>
            </c:numRef>
          </c:val>
          <c:smooth val="0"/>
        </c:ser>
        <c:dLbls>
          <c:showLegendKey val="0"/>
          <c:showVal val="0"/>
          <c:showCatName val="0"/>
          <c:showSerName val="0"/>
          <c:showPercent val="0"/>
          <c:showBubbleSize val="0"/>
        </c:dLbls>
        <c:smooth val="0"/>
        <c:axId val="247254032"/>
        <c:axId val="247250896"/>
      </c:lineChart>
      <c:catAx>
        <c:axId val="24725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7250896"/>
        <c:crosses val="autoZero"/>
        <c:auto val="1"/>
        <c:lblAlgn val="ctr"/>
        <c:lblOffset val="100"/>
        <c:noMultiLvlLbl val="0"/>
      </c:catAx>
      <c:valAx>
        <c:axId val="247250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az-Latn-AZ"/>
                  <a:t>Bitkilərin ümumi sayı</a:t>
                </a:r>
                <a:endParaRPr lang="en-US"/>
              </a:p>
            </c:rich>
          </c:tx>
          <c:layout/>
          <c:overlay val="0"/>
          <c:spPr>
            <a:noFill/>
            <a:ln>
              <a:noFill/>
            </a:ln>
            <a:effectLst/>
          </c:spPr>
          <c:txPr>
            <a:bodyPr rot="-54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72540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6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0.03794</cdr:x>
      <cdr:y>0.79519</cdr:y>
    </cdr:from>
    <cdr:to>
      <cdr:x>0.21147</cdr:x>
      <cdr:y>0.9634</cdr:y>
    </cdr:to>
    <cdr:sp macro="" textlink="">
      <cdr:nvSpPr>
        <cdr:cNvPr id="2" name="TextBox 1"/>
        <cdr:cNvSpPr txBox="1"/>
      </cdr:nvSpPr>
      <cdr:spPr>
        <a:xfrm xmlns:a="http://schemas.openxmlformats.org/drawingml/2006/main">
          <a:off x="100174" y="1262357"/>
          <a:ext cx="458177" cy="26703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4340" y="1996440"/>
          <a:ext cx="4010025" cy="175260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74B3A-6BF8-4FE0-B85D-642AC297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29</Pages>
  <Words>6901</Words>
  <Characters>39342</Characters>
  <Application>Microsoft Office Word</Application>
  <DocSecurity>0</DocSecurity>
  <Lines>327</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ibadullayeva.sayyara@mail.ru</dc:creator>
  <cp:lastModifiedBy>Microsoft account</cp:lastModifiedBy>
  <cp:revision>32</cp:revision>
  <cp:lastPrinted>2022-01-14T06:28:00Z</cp:lastPrinted>
  <dcterms:created xsi:type="dcterms:W3CDTF">2022-01-17T10:32:00Z</dcterms:created>
  <dcterms:modified xsi:type="dcterms:W3CDTF">2022-01-20T16:15:00Z</dcterms:modified>
</cp:coreProperties>
</file>